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D9E" w:rsidRPr="00662D9E" w:rsidRDefault="00662D9E" w:rsidP="00662D9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ANEXO ÚNICO</w:t>
      </w:r>
    </w:p>
    <w:p w:rsidR="00662D9E" w:rsidRPr="00662D9E" w:rsidRDefault="00662D9E" w:rsidP="00662D9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“ANEXO I</w:t>
      </w:r>
    </w:p>
    <w:p w:rsidR="00662D9E" w:rsidRPr="00662D9E" w:rsidRDefault="00662D9E" w:rsidP="00662D9E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MODELO DE LAUDO DE ANÁLISE FUNCIONAL DE PAF-ECF</w:t>
      </w:r>
    </w:p>
    <w:tbl>
      <w:tblPr>
        <w:tblW w:w="10904" w:type="dxa"/>
        <w:jc w:val="center"/>
        <w:tblInd w:w="-743" w:type="dxa"/>
        <w:tblCellMar>
          <w:left w:w="0" w:type="dxa"/>
          <w:right w:w="0" w:type="dxa"/>
        </w:tblCellMar>
        <w:tblLook w:val="04A0"/>
      </w:tblPr>
      <w:tblGrid>
        <w:gridCol w:w="480"/>
        <w:gridCol w:w="345"/>
        <w:gridCol w:w="60"/>
        <w:gridCol w:w="15"/>
        <w:gridCol w:w="15"/>
        <w:gridCol w:w="91"/>
        <w:gridCol w:w="690"/>
        <w:gridCol w:w="720"/>
        <w:gridCol w:w="60"/>
        <w:gridCol w:w="240"/>
        <w:gridCol w:w="148"/>
        <w:gridCol w:w="179"/>
        <w:gridCol w:w="330"/>
        <w:gridCol w:w="360"/>
        <w:gridCol w:w="30"/>
        <w:gridCol w:w="495"/>
        <w:gridCol w:w="213"/>
        <w:gridCol w:w="489"/>
        <w:gridCol w:w="195"/>
        <w:gridCol w:w="447"/>
        <w:gridCol w:w="105"/>
        <w:gridCol w:w="63"/>
        <w:gridCol w:w="15"/>
        <w:gridCol w:w="199"/>
        <w:gridCol w:w="750"/>
        <w:gridCol w:w="30"/>
        <w:gridCol w:w="375"/>
        <w:gridCol w:w="60"/>
        <w:gridCol w:w="408"/>
        <w:gridCol w:w="266"/>
        <w:gridCol w:w="120"/>
        <w:gridCol w:w="60"/>
        <w:gridCol w:w="438"/>
        <w:gridCol w:w="120"/>
        <w:gridCol w:w="343"/>
        <w:gridCol w:w="210"/>
        <w:gridCol w:w="215"/>
        <w:gridCol w:w="351"/>
        <w:gridCol w:w="1944"/>
      </w:tblGrid>
      <w:tr w:rsidR="00662D9E" w:rsidRPr="00662D9E" w:rsidTr="00662D9E">
        <w:trPr>
          <w:trHeight w:val="2505"/>
          <w:jc w:val="center"/>
        </w:trPr>
        <w:tc>
          <w:tcPr>
            <w:tcW w:w="10904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Nº DO LAUDO________________________________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EMPRESA DESENVOLVEDORA REQUERENTE: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Razão Social: 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Endereço: 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Tel.: (_____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 Fax.: (_____)_______________ e-mail: 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Contato:  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  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 pelo acompanhamento dos testes: 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ÓRGÃO TÉCNICO CREDENCIADO: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Identificação:  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Responsável(s) pelo Ensaio: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 _________________________________________________________________ Visto:  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 _________________________________________________________________ Visto:  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Período de realização da análise: Início: _____ / _____ / _____      Termino: _____ / _____ / 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3 - IDENTIFICAÇÃO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 PROGRAMA APLICATIVO FISCAL (PAF-ECF):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comercial: 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Versão: 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Principal arquivo executável: 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de autenticação do principal arquivo executável do PAF-ECF:___________________________________________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de autenticação do conjunto dos arquivos executáveis que realizam os procedimentos constantes da ER-PAF-ECF (MD-5 Executáveis PAF-ECF)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::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 __________________________________________________________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softHyphen/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Identificação do envelope de segurança onde foram lacrados os arquivos fontes e executáveis: 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Marca: ___________________________ Modelo: _______________________ Número: ________________________________</w:t>
            </w:r>
          </w:p>
        </w:tc>
      </w:tr>
      <w:tr w:rsidR="00662D9E" w:rsidRPr="00662D9E" w:rsidTr="00662D9E">
        <w:trPr>
          <w:trHeight w:val="347"/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4 - CARACTERÍSTICAS DO PROGRAMA APLICATIVO FISCAL:</w:t>
            </w:r>
          </w:p>
        </w:tc>
      </w:tr>
      <w:tr w:rsidR="00662D9E" w:rsidRPr="00662D9E" w:rsidTr="00662D9E">
        <w:trPr>
          <w:jc w:val="center"/>
        </w:trPr>
        <w:tc>
          <w:tcPr>
            <w:tcW w:w="35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LINGUAGEM DE PROGRAMAÇÃO</w:t>
            </w:r>
          </w:p>
        </w:tc>
        <w:tc>
          <w:tcPr>
            <w:tcW w:w="375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OPERACIONAL</w:t>
            </w:r>
          </w:p>
        </w:tc>
        <w:tc>
          <w:tcPr>
            <w:tcW w:w="358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GERENCIADOR DE BANCO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br/>
              <w:t>DE DADOS</w:t>
            </w:r>
          </w:p>
        </w:tc>
      </w:tr>
      <w:tr w:rsidR="00662D9E" w:rsidRPr="00662D9E" w:rsidTr="00662D9E">
        <w:trPr>
          <w:jc w:val="center"/>
        </w:trPr>
        <w:tc>
          <w:tcPr>
            <w:tcW w:w="35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5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58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DESENVOLVIMENTO: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COMERCIALIZÁVEL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EXCCLUSIVO PRÓPRIO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TERCEIRIZADO</w:t>
            </w:r>
          </w:p>
        </w:tc>
      </w:tr>
      <w:tr w:rsidR="00662D9E" w:rsidRPr="00662D9E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FUNCIONAMENTO: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EXCKUSIVAMENTE “STAND ALONE”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 REDE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PARAMETRIZÁVEL</w:t>
            </w:r>
          </w:p>
        </w:tc>
      </w:tr>
      <w:tr w:rsidR="00662D9E" w:rsidRPr="00662D9E" w:rsidTr="00662D9E">
        <w:trPr>
          <w:jc w:val="center"/>
        </w:trPr>
        <w:tc>
          <w:tcPr>
            <w:tcW w:w="225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MEIO DE GERAÇÃO DO ARQUIVO SINTEGRA:</w:t>
            </w:r>
          </w:p>
        </w:tc>
        <w:tc>
          <w:tcPr>
            <w:tcW w:w="62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11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PAF-ECF</w:t>
            </w:r>
          </w:p>
        </w:tc>
        <w:tc>
          <w:tcPr>
            <w:tcW w:w="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2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DE RETAGUARDA</w:t>
            </w:r>
          </w:p>
        </w:tc>
        <w:tc>
          <w:tcPr>
            <w:tcW w:w="6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PED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INTEGRAÇÃO DO PROGRAMA APLICATIVO FISCAL:</w:t>
            </w:r>
          </w:p>
        </w:tc>
      </w:tr>
      <w:tr w:rsidR="00662D9E" w:rsidRPr="00662D9E" w:rsidTr="00662D9E">
        <w:trPr>
          <w:jc w:val="center"/>
        </w:trPr>
        <w:tc>
          <w:tcPr>
            <w:tcW w:w="7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DE GESTÃO OU RETAGUARDA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42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PED</w:t>
            </w:r>
          </w:p>
        </w:tc>
        <w:tc>
          <w:tcPr>
            <w:tcW w:w="7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9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AMBOS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INTEGRADO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662D9E" w:rsidRPr="00662D9E" w:rsidTr="00662D9E">
        <w:trPr>
          <w:trHeight w:val="907"/>
          <w:jc w:val="center"/>
        </w:trPr>
        <w:tc>
          <w:tcPr>
            <w:tcW w:w="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3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CONCOMITANTE</w:t>
            </w:r>
          </w:p>
        </w:tc>
        <w:tc>
          <w:tcPr>
            <w:tcW w:w="4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NÃO CONCOMITANTE, COM IMPRESSÃO DE DAV 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41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PRÉ-VENDA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CONTA DE CLIENTE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TRATAMENTO DA INTERRUPÇÃO DURANTE A EMISSÃO DE CUPOM FISCAL:</w:t>
            </w:r>
          </w:p>
        </w:tc>
      </w:tr>
      <w:tr w:rsidR="00662D9E" w:rsidRPr="00662D9E" w:rsidTr="00662D9E">
        <w:trPr>
          <w:jc w:val="center"/>
        </w:trPr>
        <w:tc>
          <w:tcPr>
            <w:tcW w:w="77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34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RECUPERAÇÃO DE DADOS</w:t>
            </w:r>
          </w:p>
        </w:tc>
        <w:tc>
          <w:tcPr>
            <w:tcW w:w="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2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CANCELAMENTO AUTOMÁTICO</w:t>
            </w:r>
          </w:p>
        </w:tc>
        <w:tc>
          <w:tcPr>
            <w:tcW w:w="6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BLOQUEIO DE FUNÇÕES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APLICAÇÕES ESPECIAIS:</w:t>
            </w:r>
          </w:p>
        </w:tc>
      </w:tr>
      <w:tr w:rsidR="00662D9E" w:rsidRPr="00662D9E" w:rsidTr="00662D9E">
        <w:trPr>
          <w:trHeight w:val="577"/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TRANSPORTE DE PASSAGEIROS</w:t>
            </w:r>
          </w:p>
        </w:tc>
      </w:tr>
      <w:tr w:rsidR="00662D9E" w:rsidRPr="00662D9E" w:rsidTr="00662D9E">
        <w:trPr>
          <w:trHeight w:val="531"/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FARMÁCIA DE MANIPULAÇÃO</w:t>
            </w:r>
          </w:p>
        </w:tc>
      </w:tr>
      <w:tr w:rsidR="00662D9E" w:rsidRPr="00662D9E" w:rsidTr="00662D9E">
        <w:trPr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SIMILAR COM UTILIZAÇÃO DE ECF-RESTAURANTE E BALANÇA INTERLIGADA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BAR, RESTAURANTE E ESTABELECIMENTO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SIMILAR COM UTILIZAÇÃO DE ECF-NORMAL E BALANÇA INTERLIGADA</w:t>
            </w:r>
          </w:p>
        </w:tc>
      </w:tr>
      <w:tr w:rsidR="00662D9E" w:rsidRPr="00662D9E" w:rsidTr="00662D9E">
        <w:trPr>
          <w:jc w:val="center"/>
        </w:trPr>
        <w:tc>
          <w:tcPr>
            <w:tcW w:w="7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839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ECF-RESTAURANTE E SEM BALANÇA INTERLIGADA</w:t>
            </w:r>
          </w:p>
        </w:tc>
        <w:tc>
          <w:tcPr>
            <w:tcW w:w="6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662D9E" w:rsidRPr="00662D9E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2D9E" w:rsidRPr="00662D9E" w:rsidRDefault="00662D9E" w:rsidP="00662D9E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62D9E" w:rsidRPr="00662D9E" w:rsidRDefault="00662D9E" w:rsidP="00662D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41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ECF-NORMAL E SEM BALANÇA INTERLIGADA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 IDENTIFICAÇÃO DOS SISTEMAS DE GESTÃO OU RETAGUARDA QUE FUNCIONAM INTEGRADOS AO PAF-ECF:</w:t>
            </w:r>
          </w:p>
        </w:tc>
      </w:tr>
      <w:tr w:rsidR="00662D9E" w:rsidRPr="00662D9E" w:rsidTr="00662D9E">
        <w:trPr>
          <w:cantSplit/>
          <w:jc w:val="center"/>
        </w:trPr>
        <w:tc>
          <w:tcPr>
            <w:tcW w:w="7704" w:type="dxa"/>
            <w:gridSpan w:val="3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EMPRESA DESENVOLVEDORA </w:t>
            </w:r>
          </w:p>
        </w:tc>
        <w:tc>
          <w:tcPr>
            <w:tcW w:w="3200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662D9E" w:rsidRPr="00662D9E" w:rsidTr="00662D9E">
        <w:trPr>
          <w:cantSplit/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380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2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 IDENTIFICAÇÃO DOS SISTEMAS DE PED QUE FUNCIONAM INTEGRADOS AO PAF-ECF:</w:t>
            </w:r>
          </w:p>
        </w:tc>
      </w:tr>
      <w:tr w:rsidR="00662D9E" w:rsidRPr="00662D9E" w:rsidTr="00662D9E">
        <w:trPr>
          <w:cantSplit/>
          <w:jc w:val="center"/>
        </w:trPr>
        <w:tc>
          <w:tcPr>
            <w:tcW w:w="6779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4125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662D9E" w:rsidRPr="00662D9E" w:rsidTr="00662D9E">
        <w:trPr>
          <w:cantSplit/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45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12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662D9E" w:rsidRPr="00662D9E" w:rsidTr="00662D9E">
        <w:trPr>
          <w:jc w:val="center"/>
        </w:trPr>
        <w:tc>
          <w:tcPr>
            <w:tcW w:w="5572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32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 IDENTIFICAÇÃO DOS EQUIPAMENTOS ECF UTILIZADOS PARA A ANÁLISE FUNCIONAL: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 RELAÇÃO DE MARCAS E MODELOS DE EQUIPAMENTOS ECF COMPATÍVEIS COM O PAF-ECF: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32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3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93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5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9 - INTRODUÇÃO: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10 - RELATÓRIO DE NÃO CONFORMIDADE:</w:t>
            </w:r>
          </w:p>
        </w:tc>
      </w:tr>
      <w:tr w:rsidR="00662D9E" w:rsidRPr="00662D9E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ITEM / REQUISITO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DESCRIÇÃO DO MOTIVO DA NÃO CONFORMIDADE</w:t>
            </w:r>
          </w:p>
        </w:tc>
      </w:tr>
      <w:tr w:rsidR="00662D9E" w:rsidRPr="00662D9E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2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30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OBS: Não havendo não-conformidade, descrever: “Não foram encontradas não conformidades no PAF-ECF identificado neste laudo durante a execução do Roteiro de Análise Funcional de Programa Aplicativo Fiscal”.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11- PARECER CONCLUSIVO: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confaz</w:t>
            </w:r>
            <w:proofErr w:type="spell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obtendo-se o seguinte resultado:</w:t>
            </w:r>
          </w:p>
        </w:tc>
      </w:tr>
      <w:tr w:rsidR="00662D9E" w:rsidRPr="00662D9E" w:rsidTr="00662D9E">
        <w:trPr>
          <w:trHeight w:val="119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9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662D9E" w:rsidRPr="00662D9E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Não se constatou “Não Conformidade” em nenhum dos testes aplicados, razão  pela  qual,  certificamos que o Programa Aplicativo Fiscal - Emissor de Cupom Fiscal (PAF-ECF) identificado neste laudo atende aos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 xml:space="preserve">requisitos especificados, no que se refere aos testes previstos no Roteiro de  Análise  Funcional  de PAF-ECF, considerando que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tais testes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 restringem às funcionalidades do programa, não abrangendo o exame completo de código fonte.</w:t>
            </w: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No item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deste laudo encontra-se a relação de arquivos do programa utilizados na realização dos testes  e seus respectivos códigos de autenticação eletrônica (MD-5).</w:t>
            </w:r>
          </w:p>
        </w:tc>
      </w:tr>
      <w:tr w:rsidR="00662D9E" w:rsidRPr="00662D9E" w:rsidTr="00662D9E">
        <w:trPr>
          <w:cantSplit/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662D9E" w:rsidRPr="00662D9E" w:rsidTr="00662D9E">
        <w:trPr>
          <w:trHeight w:val="117"/>
          <w:jc w:val="center"/>
        </w:trPr>
        <w:tc>
          <w:tcPr>
            <w:tcW w:w="2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525" w:type="dxa"/>
            <w:gridSpan w:val="3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117" w:lineRule="atLeas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12- DECLARAÇÃO: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13 - COMENTÁRIOS E OBSERVAÇÕES A CRITÉRIO DO ORGÃO TÉCNICO ANALISADOR: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14 - PROCEDIMENTOS QUE DEVEM SER OBSERVADOS NO CASO DE SE CONSTATAR IINCORREÇÕES NESTE LAUDO: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a) se o arquivo PDF deste laudo tiver sido enviado à Secretaria Executiva do CONFAZ (SE/CONFAZ), mas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tenha sido publicado Despacho da SE/CONFAZ de registro deste laudo, poderá ser substituído o arquivo, enviando outro arquivo com o mesmo nome.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b) se o Despacho da SE/CONFAZ de registro deste laudo já tiver sido publicado, este laudo e o respectivo despacho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 poderão ser cancelados ou corrigidos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à</w:t>
            </w:r>
            <w:proofErr w:type="gramEnd"/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SE/CONFAZ e solicitada publicação de outro Despacho da SE/CONFAZ para registro do novo laudo. Neste caso, 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este laudo e seu respectivo despacho de registro não serão cancelados</w:t>
            </w: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662D9E" w:rsidRPr="00662D9E" w:rsidTr="00662D9E">
        <w:trPr>
          <w:jc w:val="center"/>
        </w:trPr>
        <w:tc>
          <w:tcPr>
            <w:tcW w:w="10904" w:type="dxa"/>
            <w:gridSpan w:val="3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Local e data:</w:t>
            </w:r>
          </w:p>
        </w:tc>
      </w:tr>
      <w:tr w:rsidR="00662D9E" w:rsidRPr="00662D9E" w:rsidTr="00662D9E">
        <w:trPr>
          <w:jc w:val="center"/>
        </w:trPr>
        <w:tc>
          <w:tcPr>
            <w:tcW w:w="5459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Execução dos Testes:</w:t>
            </w:r>
          </w:p>
        </w:tc>
        <w:tc>
          <w:tcPr>
            <w:tcW w:w="5445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Assinatura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662D9E" w:rsidRPr="00662D9E" w:rsidTr="00662D9E">
        <w:trPr>
          <w:jc w:val="center"/>
        </w:trPr>
        <w:tc>
          <w:tcPr>
            <w:tcW w:w="545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Aprovação do Relatório:</w:t>
            </w:r>
          </w:p>
        </w:tc>
        <w:tc>
          <w:tcPr>
            <w:tcW w:w="5445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Assinatura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</w:t>
            </w:r>
          </w:p>
          <w:p w:rsidR="00662D9E" w:rsidRPr="00662D9E" w:rsidRDefault="00662D9E" w:rsidP="00662D9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2D9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Documento de Identificação</w:t>
            </w:r>
          </w:p>
        </w:tc>
      </w:tr>
      <w:tr w:rsidR="00662D9E" w:rsidRPr="00662D9E" w:rsidTr="00662D9E">
        <w:trPr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D9E" w:rsidRPr="00662D9E" w:rsidRDefault="00662D9E" w:rsidP="00662D9E">
            <w:pPr>
              <w:spacing w:after="0" w:line="240" w:lineRule="auto"/>
              <w:rPr>
                <w:rFonts w:ascii="Times New Roman" w:eastAsia="Calibri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662D9E" w:rsidRPr="00662D9E" w:rsidRDefault="00662D9E" w:rsidP="00662D9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662D9E">
        <w:rPr>
          <w:rFonts w:ascii="Arial" w:eastAsia="Times New Roman" w:hAnsi="Arial" w:cs="Arial"/>
          <w:sz w:val="20"/>
          <w:szCs w:val="20"/>
          <w:lang w:eastAsia="pt-BR"/>
        </w:rPr>
        <w:t>Obs.</w:t>
      </w:r>
      <w:proofErr w:type="gramStart"/>
      <w:r w:rsidRPr="00662D9E">
        <w:rPr>
          <w:rFonts w:ascii="Arial" w:eastAsia="Times New Roman" w:hAnsi="Arial" w:cs="Arial"/>
          <w:sz w:val="20"/>
          <w:szCs w:val="20"/>
          <w:lang w:eastAsia="pt-BR"/>
        </w:rPr>
        <w:t>: O Órgão Técnico Credenciado poderá acrescentar outras informações que julgar necessárias.”</w:t>
      </w:r>
      <w:proofErr w:type="gramEnd"/>
    </w:p>
    <w:p w:rsidR="0078119D" w:rsidRDefault="0078119D"/>
    <w:sectPr w:rsidR="0078119D" w:rsidSect="007811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2D9E"/>
    <w:rsid w:val="00662D9E"/>
    <w:rsid w:val="00781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1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1379</Words>
  <Characters>7449</Characters>
  <Application>Microsoft Office Word</Application>
  <DocSecurity>0</DocSecurity>
  <Lines>62</Lines>
  <Paragraphs>17</Paragraphs>
  <ScaleCrop>false</ScaleCrop>
  <Company/>
  <LinksUpToDate>false</LinksUpToDate>
  <CharactersWithSpaces>8811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2010-12-16T18:52:00Z</dcterms:created>
  <dcterms:modified xsi:type="dcterms:W3CDTF">2010-12-16T18:53:00Z</dcterms:modified>
</cp:coreProperties>
</file>