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4AE" w:rsidRPr="00D87D8A" w:rsidRDefault="00D87D8A" w:rsidP="00D87D8A">
      <w:pPr>
        <w:jc w:val="center"/>
        <w:rPr>
          <w:b/>
        </w:rPr>
      </w:pPr>
      <w:r>
        <w:rPr>
          <w:b/>
        </w:rPr>
        <w:t>ANEXO  ÚNICO</w:t>
      </w:r>
    </w:p>
    <w:tbl>
      <w:tblPr>
        <w:tblW w:w="9740" w:type="dxa"/>
        <w:tblInd w:w="-411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78"/>
        <w:gridCol w:w="13"/>
        <w:gridCol w:w="864"/>
        <w:gridCol w:w="1024"/>
        <w:gridCol w:w="4861"/>
      </w:tblGrid>
      <w:tr w:rsidR="00D87D8A" w:rsidRPr="00D87D8A" w:rsidTr="00D87D8A">
        <w:tc>
          <w:tcPr>
            <w:tcW w:w="2978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UNIDADE</w:t>
            </w:r>
          </w:p>
        </w:tc>
        <w:tc>
          <w:tcPr>
            <w:tcW w:w="877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SIMB.</w:t>
            </w:r>
          </w:p>
        </w:tc>
        <w:tc>
          <w:tcPr>
            <w:tcW w:w="5885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QUANTIDADE</w:t>
            </w:r>
          </w:p>
        </w:tc>
      </w:tr>
      <w:tr w:rsidR="00D87D8A" w:rsidRPr="00D87D8A" w:rsidTr="00D87D8A">
        <w:tc>
          <w:tcPr>
            <w:tcW w:w="2978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77" w:type="dxa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CARGO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FUNÇÃO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NÍVEL DE DIREÇÃO SUPERIOR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 Gabinete do Secretário de Estado de Fazenda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Secretário</w:t>
            </w:r>
          </w:p>
        </w:tc>
        <w:tc>
          <w:tcPr>
            <w:tcW w:w="86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DGA-1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 Gabinete do Secretário Adjunto do Tesouro Estadual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Secretário Adjunto Do Tesouro Estadual</w:t>
            </w:r>
          </w:p>
        </w:tc>
        <w:tc>
          <w:tcPr>
            <w:tcW w:w="86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DGA-2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 Gabinete do Secretário Adjunto da Receita Pública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Secretário Adjunto Da Receita Pública</w:t>
            </w:r>
          </w:p>
        </w:tc>
        <w:tc>
          <w:tcPr>
            <w:tcW w:w="86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DGA-2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NÍVEL DE APOIO ESTRATÉGICO E ESPECIALIZADO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 Conselho de Contribuintes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Julgador Presidente do Conselho de Contribuintes</w:t>
            </w:r>
          </w:p>
        </w:tc>
        <w:tc>
          <w:tcPr>
            <w:tcW w:w="86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DGA-3</w:t>
            </w:r>
          </w:p>
        </w:tc>
        <w:tc>
          <w:tcPr>
            <w:tcW w:w="102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1.1 Conselho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Contribuintes – Pleno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Julgador Vice-Presidente do Conselho de Contribuintes</w:t>
            </w:r>
          </w:p>
        </w:tc>
        <w:tc>
          <w:tcPr>
            <w:tcW w:w="86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DGA-7</w:t>
            </w:r>
          </w:p>
        </w:tc>
        <w:tc>
          <w:tcPr>
            <w:tcW w:w="102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Assistente Técnico II</w:t>
            </w:r>
          </w:p>
        </w:tc>
        <w:tc>
          <w:tcPr>
            <w:tcW w:w="86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DGA-9</w:t>
            </w:r>
          </w:p>
        </w:tc>
        <w:tc>
          <w:tcPr>
            <w:tcW w:w="102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1.2 Câmaras de Julgamento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</w:t>
            </w: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Julgador Administrativo das Câmaras</w:t>
            </w:r>
          </w:p>
        </w:tc>
        <w:tc>
          <w:tcPr>
            <w:tcW w:w="86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4861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Assistente Técnico II</w:t>
            </w:r>
          </w:p>
        </w:tc>
        <w:tc>
          <w:tcPr>
            <w:tcW w:w="86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DGA-9</w:t>
            </w:r>
          </w:p>
        </w:tc>
        <w:tc>
          <w:tcPr>
            <w:tcW w:w="102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61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Processos Administrativos Tributários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 Corregedoria Fazendária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Corregedor Fazendário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DGA-3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Agente de Inspeção e Controle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GRAT.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NÍVEL DE ASSESSORAMENTO SUPERIOR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 Gabinete de Direção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nil"/>
              <w:left w:val="outset" w:sz="6" w:space="0" w:color="000000"/>
              <w:bottom w:val="nil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Chefe de Gabinete</w:t>
            </w:r>
          </w:p>
        </w:tc>
        <w:tc>
          <w:tcPr>
            <w:tcW w:w="86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 Unidade de Assessoria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Assessor Especial I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DGA-2</w:t>
            </w:r>
          </w:p>
        </w:tc>
        <w:tc>
          <w:tcPr>
            <w:tcW w:w="102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Assessor Especial II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4861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Assessor Técnico I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Assessor Técnico II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DGA-5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– Assessor Técnico III          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– Assistente Técnico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I            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– Assistente Técnico </w:t>
            </w: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 xml:space="preserve">II              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DGA-9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38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– Assistente de Gabinete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DGA-10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Assistente de Direção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DGA-10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17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Líder de Equipe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DGA-10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15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NÍVEL DE EXECUÇÃO PROGRAMÁTICA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 Superintendência de Gestão Financeira Estadual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1.1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Controle da Conta Única do Estado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1.2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Consolidação e Avaliação da Programação Financeira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1.3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Recursos Financeiros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 Superintendência de Gestão do Endividamento Público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Superintendente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2.1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Planejamento e Análise da EGE/SEFAZ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2.2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Financeira e Contábil do EGE/SEFAZ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2.3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Controle dos Encargos Sociais e Fiscais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 Superintendência de Gestão de Contabilidade do Estado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3.1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Acompanhamento e Validação da Execução Orçamentária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3.2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Planejamento Contábil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3.3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Acompanhamento e Validação da Execução Patrimonial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3.4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Informação Contábil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3.5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Consolidação do Registro Contábil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3.6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Custos Públicos Estaduais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4. Superintendência de Monitoramento da Administração Indireta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4.1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Análise da Administração Indireta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Coordenador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4.2 Coordenadoria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Empresas em Liquidação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Coordenador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DGA-6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5. Superintendência de Normas da Receita Pública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Superintendente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5.1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Redação Final de Normas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5.2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Avaliação e Disponibilização da Legislação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5.3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Controle de Processos Judiciais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6. Superintendência de Análise da Receita Pública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6.1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Análise da Receita Pública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6.2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Controle de Comércio Exterior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6.3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Recuperação da Receita Pública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6.4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Conta Corrente Fiscal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6.5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Pesquisa e Investigação Fiscal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nil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7. Superintendência de Informações do ICMS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Superintendente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7.1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de Nota Fiscal de Entrada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7.2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Nota Fiscal de Saída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7.3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Econômico Fiscais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7.4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Gestão do Crédito Fiscal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7.5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Digitais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8. Superintendência de Informações Sobre Outras Receitas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8.1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do IPVA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8.2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de Outras Receitas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8.3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Registro da Receita Pública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8.4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Cadastrais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 Superintendência de Fiscalização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>- Superintendente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Planejamento de Ações Fiscais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Fiscalização do Segmento de Combustíveis e </w:t>
            </w:r>
            <w:proofErr w:type="spell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Bio</w:t>
            </w:r>
            <w:proofErr w:type="spell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– Combustíveis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Fiscalização do Segmento de Comunicação e Energia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9.4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Fiscalização dos Segmentos Agropecuários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9.5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Fiscalização de Veículos, Varejo, Medicamentos e Supermercados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9.6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Fiscalização do Transporte, Atacado e Outros Segmentos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9.7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Controle Aduaneiro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9.8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Controle Digital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NÍVEL DE ADMINISTRAÇÃO REGIONALIZADA E DESCONCENTRADA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 Superintendência de Execução Desconcentrada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Planejamento da Execução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Mercadorias Apreendidas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Trânsito Leste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1.4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Trânsito Oeste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1.5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Trânsito Norte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1.6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Trânsito Sul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1.7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Serviços Leste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1.8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Serviços Oeste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1.9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Serviços Norte 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1.10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Execução de Serviços Sul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 Superintendência de Atendimento ao Contribuinte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Superintendente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DGA-4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2.1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Planejamento da Prestação de Serviço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lastRenderedPageBreak/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2.2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Serviços Mediáticos e Especializados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2.3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Informações e Ouvidoria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2.4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Apuração do Índice de Participação dos Municípios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2.5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Atendimento Regional da Baixada Cuiabana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2.6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Atendimento Regional Sul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2.7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Atendimento Regional Norte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2.8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Atendimento Regional Oeste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- Gerente 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2.9 Gerência</w:t>
            </w:r>
            <w:proofErr w:type="gramEnd"/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de Atendimento Regional Leste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97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2.10 Agências Fazendárias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 Gerente Regional II</w:t>
            </w:r>
          </w:p>
        </w:tc>
        <w:tc>
          <w:tcPr>
            <w:tcW w:w="8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DGA-8</w:t>
            </w:r>
          </w:p>
        </w:tc>
        <w:tc>
          <w:tcPr>
            <w:tcW w:w="10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55</w:t>
            </w:r>
          </w:p>
        </w:tc>
        <w:tc>
          <w:tcPr>
            <w:tcW w:w="48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----</w:t>
            </w:r>
          </w:p>
        </w:tc>
      </w:tr>
      <w:tr w:rsidR="00D87D8A" w:rsidRPr="00D87D8A" w:rsidTr="00D87D8A">
        <w:tc>
          <w:tcPr>
            <w:tcW w:w="29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TOTAL</w:t>
            </w:r>
          </w:p>
        </w:tc>
        <w:tc>
          <w:tcPr>
            <w:tcW w:w="6749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D87D8A" w:rsidRPr="00D87D8A" w:rsidRDefault="00D87D8A" w:rsidP="00D87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87D8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297</w:t>
            </w:r>
          </w:p>
        </w:tc>
      </w:tr>
    </w:tbl>
    <w:p w:rsidR="00D87D8A" w:rsidRDefault="00D87D8A"/>
    <w:sectPr w:rsidR="00D87D8A" w:rsidSect="003C74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D87D8A"/>
    <w:rsid w:val="003C74AE"/>
    <w:rsid w:val="00D87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4A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7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27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1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4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1094</Words>
  <Characters>5908</Characters>
  <Application>Microsoft Office Word</Application>
  <DocSecurity>0</DocSecurity>
  <Lines>49</Lines>
  <Paragraphs>13</Paragraphs>
  <ScaleCrop>false</ScaleCrop>
  <Company>LENOVO CUSTOMER</Company>
  <LinksUpToDate>false</LinksUpToDate>
  <CharactersWithSpaces>6989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2009-12-14T13:28:00Z</dcterms:created>
  <dcterms:modified xsi:type="dcterms:W3CDTF">2009-12-14T13:40:00Z</dcterms:modified>
</cp:coreProperties>
</file>