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CE8" w:rsidRDefault="006A7CE8" w:rsidP="006A7CE8">
      <w:pPr>
        <w:pStyle w:val="xl39"/>
        <w:keepNext/>
        <w:keepLines/>
        <w:tabs>
          <w:tab w:val="left" w:pos="12420"/>
        </w:tabs>
        <w:suppressAutoHyphens/>
        <w:spacing w:before="0" w:beforeAutospacing="0" w:after="0" w:afterAutospacing="0"/>
        <w:ind w:left="-142" w:right="2993"/>
        <w:rPr>
          <w:sz w:val="24"/>
          <w:szCs w:val="20"/>
        </w:rPr>
      </w:pPr>
      <w:r>
        <w:rPr>
          <w:sz w:val="24"/>
          <w:szCs w:val="20"/>
        </w:rPr>
        <w:t xml:space="preserve">ANEXO  I </w:t>
      </w:r>
    </w:p>
    <w:p w:rsidR="006A7CE8" w:rsidRDefault="006A7CE8" w:rsidP="006A7CE8">
      <w:pPr>
        <w:pStyle w:val="xl39"/>
        <w:keepNext/>
        <w:keepLines/>
        <w:tabs>
          <w:tab w:val="left" w:pos="12420"/>
        </w:tabs>
        <w:suppressAutoHyphens/>
        <w:spacing w:before="0" w:beforeAutospacing="0" w:after="0" w:afterAutospacing="0"/>
        <w:ind w:left="-142" w:right="2993"/>
        <w:rPr>
          <w:sz w:val="24"/>
          <w:szCs w:val="20"/>
        </w:rPr>
      </w:pPr>
    </w:p>
    <w:p w:rsidR="006A7CE8" w:rsidRDefault="006A7CE8" w:rsidP="006A7CE8">
      <w:pPr>
        <w:pStyle w:val="xl39"/>
        <w:keepNext/>
        <w:keepLines/>
        <w:tabs>
          <w:tab w:val="left" w:pos="12420"/>
        </w:tabs>
        <w:suppressAutoHyphens/>
        <w:spacing w:before="0" w:beforeAutospacing="0" w:after="0" w:afterAutospacing="0"/>
        <w:ind w:left="-142" w:right="2993"/>
        <w:rPr>
          <w:sz w:val="24"/>
          <w:szCs w:val="20"/>
        </w:rPr>
      </w:pPr>
      <w:r>
        <w:rPr>
          <w:sz w:val="24"/>
          <w:szCs w:val="20"/>
        </w:rPr>
        <w:t>COM AS ALTERAÇÕES CONSOLIDADAS  ATÉ AS  RESOLUÇÕES  Nº 05</w:t>
      </w:r>
      <w:r w:rsidR="0053348A">
        <w:rPr>
          <w:sz w:val="24"/>
          <w:szCs w:val="20"/>
        </w:rPr>
        <w:t xml:space="preserve"> </w:t>
      </w:r>
      <w:r>
        <w:rPr>
          <w:sz w:val="24"/>
          <w:szCs w:val="20"/>
        </w:rPr>
        <w:t>-  06 – 07-2009</w:t>
      </w:r>
      <w:r w:rsidR="004C3F14">
        <w:rPr>
          <w:sz w:val="24"/>
          <w:szCs w:val="20"/>
        </w:rPr>
        <w:t xml:space="preserve">  e 001/2010 </w:t>
      </w:r>
      <w:r>
        <w:rPr>
          <w:sz w:val="24"/>
          <w:szCs w:val="20"/>
        </w:rPr>
        <w:t>CONDEPRODEMAT</w:t>
      </w:r>
    </w:p>
    <w:p w:rsidR="006A7CE8" w:rsidRDefault="006A7CE8" w:rsidP="006A7CE8">
      <w:pPr>
        <w:pStyle w:val="xl39"/>
        <w:keepNext/>
        <w:keepLines/>
        <w:tabs>
          <w:tab w:val="left" w:pos="12420"/>
        </w:tabs>
        <w:suppressAutoHyphens/>
        <w:spacing w:before="0" w:beforeAutospacing="0" w:after="0" w:afterAutospacing="0"/>
        <w:ind w:left="-142" w:right="2993"/>
        <w:rPr>
          <w:sz w:val="22"/>
          <w:szCs w:val="20"/>
        </w:rPr>
      </w:pPr>
    </w:p>
    <w:p w:rsidR="006A7CE8" w:rsidRDefault="006A7CE8" w:rsidP="006A7CE8">
      <w:pPr>
        <w:pStyle w:val="xl39"/>
        <w:keepNext/>
        <w:keepLines/>
        <w:tabs>
          <w:tab w:val="left" w:pos="12420"/>
        </w:tabs>
        <w:suppressAutoHyphens/>
        <w:spacing w:before="0" w:beforeAutospacing="0" w:after="0" w:afterAutospacing="0"/>
        <w:ind w:left="-142" w:right="2993"/>
        <w:rPr>
          <w:sz w:val="22"/>
          <w:szCs w:val="20"/>
        </w:rPr>
      </w:pPr>
    </w:p>
    <w:tbl>
      <w:tblPr>
        <w:tblW w:w="12400" w:type="dxa"/>
        <w:tblCellMar>
          <w:left w:w="0" w:type="dxa"/>
          <w:right w:w="0" w:type="dxa"/>
        </w:tblCellMar>
        <w:tblLook w:val="0000"/>
      </w:tblPr>
      <w:tblGrid>
        <w:gridCol w:w="504"/>
        <w:gridCol w:w="1500"/>
        <w:gridCol w:w="5220"/>
        <w:gridCol w:w="1336"/>
        <w:gridCol w:w="816"/>
        <w:gridCol w:w="1104"/>
        <w:gridCol w:w="960"/>
        <w:gridCol w:w="960"/>
      </w:tblGrid>
      <w:tr w:rsidR="006A7CE8" w:rsidTr="00632A0A">
        <w:trPr>
          <w:cantSplit/>
          <w:trHeight w:val="255"/>
        </w:trPr>
        <w:tc>
          <w:tcPr>
            <w:tcW w:w="0" w:type="auto"/>
            <w:vMerge w:val="restart"/>
            <w:tcBorders>
              <w:top w:val="single" w:sz="8" w:space="0" w:color="auto"/>
              <w:left w:val="single" w:sz="8" w:space="0" w:color="auto"/>
              <w:bottom w:val="single" w:sz="8" w:space="0" w:color="000000"/>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Item</w:t>
            </w:r>
          </w:p>
        </w:tc>
        <w:tc>
          <w:tcPr>
            <w:tcW w:w="1500" w:type="dxa"/>
            <w:vMerge w:val="restart"/>
            <w:tcBorders>
              <w:top w:val="single" w:sz="8" w:space="0" w:color="auto"/>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Classificação                            do Produto                            NCM</w:t>
            </w:r>
          </w:p>
        </w:tc>
        <w:tc>
          <w:tcPr>
            <w:tcW w:w="5220" w:type="dxa"/>
            <w:vMerge w:val="restart"/>
            <w:tcBorders>
              <w:top w:val="single" w:sz="8" w:space="0" w:color="auto"/>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pStyle w:val="Ttulo1"/>
            </w:pPr>
            <w:r>
              <w:t>Produtos</w:t>
            </w:r>
          </w:p>
        </w:tc>
        <w:tc>
          <w:tcPr>
            <w:tcW w:w="0" w:type="auto"/>
            <w:vMerge w:val="restart"/>
            <w:tcBorders>
              <w:top w:val="single" w:sz="8" w:space="0" w:color="auto"/>
              <w:left w:val="single" w:sz="4" w:space="0" w:color="auto"/>
              <w:bottom w:val="single" w:sz="8" w:space="0" w:color="000000"/>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Operação</w:t>
            </w:r>
          </w:p>
        </w:tc>
        <w:tc>
          <w:tcPr>
            <w:tcW w:w="0" w:type="auto"/>
            <w:gridSpan w:val="3"/>
            <w:tcBorders>
              <w:top w:val="single" w:sz="8"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Benefício</w:t>
            </w:r>
          </w:p>
        </w:tc>
        <w:tc>
          <w:tcPr>
            <w:tcW w:w="960" w:type="dxa"/>
            <w:vMerge w:val="restart"/>
            <w:tcBorders>
              <w:top w:val="single" w:sz="8" w:space="0" w:color="auto"/>
              <w:left w:val="single" w:sz="4" w:space="0" w:color="auto"/>
              <w:bottom w:val="single" w:sz="8" w:space="0" w:color="000000"/>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Carga Tribu-tária Final</w:t>
            </w:r>
          </w:p>
        </w:tc>
      </w:tr>
      <w:tr w:rsidR="006A7CE8" w:rsidTr="00632A0A">
        <w:trPr>
          <w:cantSplit/>
          <w:trHeight w:val="1035"/>
        </w:trPr>
        <w:tc>
          <w:tcPr>
            <w:tcW w:w="0" w:type="auto"/>
            <w:vMerge/>
            <w:tcBorders>
              <w:top w:val="single" w:sz="8" w:space="0" w:color="auto"/>
              <w:left w:val="single" w:sz="8"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single" w:sz="8" w:space="0" w:color="auto"/>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single" w:sz="8" w:space="0" w:color="auto"/>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single" w:sz="8" w:space="0" w:color="auto"/>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816"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Diferi-mento</w:t>
            </w:r>
          </w:p>
        </w:tc>
        <w:tc>
          <w:tcPr>
            <w:tcW w:w="1104"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Base de Cálculo Reduzida a</w:t>
            </w:r>
          </w:p>
        </w:tc>
        <w:tc>
          <w:tcPr>
            <w:tcW w:w="960"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Crédito Presu-mido</w:t>
            </w:r>
          </w:p>
        </w:tc>
        <w:tc>
          <w:tcPr>
            <w:tcW w:w="0" w:type="auto"/>
            <w:vMerge/>
            <w:tcBorders>
              <w:top w:val="single" w:sz="8" w:space="0" w:color="auto"/>
              <w:left w:val="single" w:sz="4" w:space="0" w:color="auto"/>
              <w:bottom w:val="single" w:sz="8" w:space="0" w:color="000000"/>
              <w:right w:val="single" w:sz="8" w:space="0" w:color="auto"/>
            </w:tcBorders>
            <w:vAlign w:val="center"/>
          </w:tcPr>
          <w:p w:rsidR="006A7CE8" w:rsidRDefault="006A7CE8" w:rsidP="00632A0A">
            <w:pPr>
              <w:rPr>
                <w:rFonts w:ascii="Arial" w:hAnsi="Arial" w:cs="Arial"/>
                <w:b/>
                <w:bCs/>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0101.10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Cavalos Reprodutores de Raça Pura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0105.11.10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Galos e Galinhas de linhas puras ou híbridas, para reprodução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0106.39.10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Avestruzes (</w:t>
            </w:r>
            <w:r>
              <w:rPr>
                <w:rFonts w:ascii="Arial" w:hAnsi="Arial" w:cs="Arial"/>
                <w:i/>
                <w:iCs/>
                <w:sz w:val="20"/>
              </w:rPr>
              <w:t>Struthio camelus</w:t>
            </w:r>
            <w:r>
              <w:rPr>
                <w:rFonts w:ascii="Arial" w:hAnsi="Arial" w:cs="Arial"/>
                <w:sz w:val="20"/>
              </w:rPr>
              <w:t>), para reprodução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Peixes frescos ou refrigerados, exceto os filés de peixe e outra carne de peixes da posição 0304 (exceções: 0302.69.90 e 0302.70.00)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Peixes congelados, exceto os filés de peixe e outra carne de peixes da posição 0304 (exceções: 0303.79.90 e 0303.80.00)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Filés de peixe e outra carne de peixes (mesmo picada), frescos, refrigerados ou congelados  (exceções: 0304.10.13 e 0304.20.60)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Peixes secos, salgados ou em salmoura; peixes defumados, mesmo cozidos antes ou durante a defumação; farinhas, pós e “pellets”, de peixe, próprios para alimentação humana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Crustáceos, mesmo sem casca, vivos, frescos, refrigerados, congelados, secos, salgados, ou em salmoura; crustáceos com casca, cozidos em água ou vapor, mesmo refrigerados, congelados, secos, salgados, </w:t>
            </w:r>
            <w:r>
              <w:rPr>
                <w:rFonts w:ascii="Arial" w:hAnsi="Arial" w:cs="Arial"/>
                <w:sz w:val="20"/>
              </w:rPr>
              <w:lastRenderedPageBreak/>
              <w:t xml:space="preserve">ou em salmoura; farinhas, pós e “pellets” de crustáceos próprios para a alimentação humana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331"/>
        <w:gridCol w:w="1390"/>
        <w:gridCol w:w="5330"/>
        <w:gridCol w:w="1509"/>
        <w:gridCol w:w="816"/>
        <w:gridCol w:w="1104"/>
        <w:gridCol w:w="960"/>
        <w:gridCol w:w="960"/>
      </w:tblGrid>
      <w:tr w:rsidR="006A7CE8" w:rsidTr="00632A0A">
        <w:trPr>
          <w:cantSplit/>
          <w:trHeight w:val="66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w:t>
            </w:r>
          </w:p>
        </w:tc>
        <w:tc>
          <w:tcPr>
            <w:tcW w:w="139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03.07</w:t>
            </w:r>
          </w:p>
        </w:tc>
        <w:tc>
          <w:tcPr>
            <w:tcW w:w="5330" w:type="dxa"/>
            <w:vMerge w:val="restart"/>
            <w:tcBorders>
              <w:top w:val="single" w:sz="4" w:space="0" w:color="auto"/>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Moluscos, com ou sem concha, vivos, frescos, refrigerados, congelados, secos, salgados ou em salmoura; invertebrados aquáticos, exceto os crustáceos e moluscos, vivos, frescos, refrigerados, congelados, secos, salgados ou em salmoura; farinhas, pós e “pellets”, de invertebrados aquáticos, exceto os crustáceos, próprios para alimentação humana</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66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single" w:sz="4" w:space="0" w:color="auto"/>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66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single" w:sz="4" w:space="0" w:color="auto"/>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04.02</w:t>
            </w:r>
          </w:p>
        </w:tc>
        <w:tc>
          <w:tcPr>
            <w:tcW w:w="5330" w:type="dxa"/>
            <w:vMerge w:val="restart"/>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LEITE EM PÓ</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05.11</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de origem animal, não especificados nem compreendidos em outras posições; animais mortos dos Capítulos 1 ou 3 impróprios para alimentação humana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06.03</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Flores e seus botões, cortados para buquês (ramos) ou para ornamentação, frescos, secos, branqueados, tingidos, impregnados ou preparados de outro modo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0703.10.1</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CEBOLAS (Frescas ou Refrigeradas)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0703.20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ALHOS (Frescos ou Refrigerados)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0709.20.00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ASPARGOS (Frescos ou Refrigerados)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0709.5</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COGUMELOS E TRUFAS (Frescos ou Refrigerados)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0711.20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AZEITONAS (Conservadas Transitoriamente)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0711.30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ALCAPARRAS (Conservadas Transitoriamente)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0712.20.00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CEBOLAS (Secas, em Pedaços, Trituradas, ou em Pó)</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w:t>
            </w:r>
          </w:p>
        </w:tc>
        <w:tc>
          <w:tcPr>
            <w:tcW w:w="139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0712.3</w:t>
            </w:r>
          </w:p>
        </w:tc>
        <w:tc>
          <w:tcPr>
            <w:tcW w:w="533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COGUMELOS E TRUFAS (Secos, em Pedaços, Triturados, ou em Pó)</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0713.20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GRÃO-DE-BICO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0802.3</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NOZES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23</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0802.40.00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CASTANHAS (exceto castanhas do Pará)</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24</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0802.50.00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PISTÁCIOS (Frescos ou Secos)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0804.10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TÂMARAS (Frescas ou Secas)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26</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0804.20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FIGOS (Frescos ou Secos)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27</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0806.20.00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UVAS SECAS (PASSAS)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28</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0808.10.00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MAÇÃS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29</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0808.20.10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PÊRAS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30</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0809.10.00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DAMASCOS (Frescos)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31</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CEREJAS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500"/>
        <w:gridCol w:w="5220"/>
        <w:gridCol w:w="1509"/>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0809.30</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PÊSSEGOS (Frescos)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0809.30.20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NECTARINAS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0809.40.00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AMEIXA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0810.10.00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MORANGOS (Frescos)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0811.10.00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MORANGOS (Não Cozidos ou Cozidos, Congelados, adicionados de Açúcar ou Edulcorantes)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0812.10.00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CEREJAS (Conservadas Transitoriamente)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0813.10.00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DAMASCOS (Secos)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0813.30.00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MAÇÃS (Secas)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0813.40.10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PÊRAS (Secas)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0810.30.00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GROSELHAS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0810.50.00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QUIVIS (Frescos)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43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CHÁ</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500"/>
        <w:gridCol w:w="5220"/>
        <w:gridCol w:w="1509"/>
        <w:gridCol w:w="816"/>
        <w:gridCol w:w="1104"/>
        <w:gridCol w:w="960"/>
        <w:gridCol w:w="960"/>
      </w:tblGrid>
      <w:tr w:rsidR="006A7CE8" w:rsidTr="00632A0A">
        <w:trPr>
          <w:cantSplit/>
          <w:trHeight w:val="255"/>
        </w:trPr>
        <w:tc>
          <w:tcPr>
            <w:tcW w:w="331" w:type="dxa"/>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44</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09.03</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MATE</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0905.00.00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BAUNILHA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CANELA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0907.00.00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CRAVO-DA-ÍNDIA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0908.10.00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NOZ-MOSCADA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0910.10.00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GENGIBRE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1001.10.10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TRIGO DURO (para semeadura)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1002.00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CENTEIO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1003.00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CEVADA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1004.00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AVEIA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11.01 a 11.09</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149"/>
              <w:rPr>
                <w:rFonts w:ascii="Arial" w:hAnsi="Arial" w:cs="Arial"/>
                <w:sz w:val="20"/>
              </w:rPr>
            </w:pPr>
            <w:r>
              <w:rPr>
                <w:rFonts w:ascii="Arial" w:hAnsi="Arial" w:cs="Arial"/>
                <w:sz w:val="20"/>
              </w:rPr>
              <w:t xml:space="preserve">FARINHA DE TRIGO – </w:t>
            </w:r>
            <w:r>
              <w:rPr>
                <w:rFonts w:ascii="Arial" w:hAnsi="Arial" w:cs="Arial"/>
                <w:b/>
                <w:bCs/>
                <w:sz w:val="22"/>
              </w:rPr>
              <w:t>Nova Redação – Resolução nº 04/2008 - CONDEPRODEMAT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sz w:val="22"/>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sz w:val="22"/>
              </w:rPr>
              <w:t>0</w:t>
            </w:r>
          </w:p>
        </w:tc>
      </w:tr>
      <w:tr w:rsidR="006A7CE8" w:rsidTr="00632A0A">
        <w:trPr>
          <w:cantSplit/>
          <w:trHeight w:val="255"/>
        </w:trPr>
        <w:tc>
          <w:tcPr>
            <w:tcW w:w="331"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54</w:t>
            </w: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149"/>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sz w:val="22"/>
              </w:rPr>
              <w:t>41,17%</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sz w:val="22"/>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rPr>
              <w:t>7,00%</w:t>
            </w:r>
          </w:p>
        </w:tc>
      </w:tr>
      <w:tr w:rsidR="006A7CE8" w:rsidTr="00632A0A">
        <w:trPr>
          <w:cantSplit/>
          <w:trHeight w:val="255"/>
        </w:trPr>
        <w:tc>
          <w:tcPr>
            <w:tcW w:w="331"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sz w:val="22"/>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lastRenderedPageBreak/>
              <w:t>54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11.01 a 11.09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color w:val="008000"/>
                <w:sz w:val="20"/>
              </w:rPr>
            </w:pPr>
            <w:r>
              <w:rPr>
                <w:rFonts w:ascii="Arial" w:hAnsi="Arial" w:cs="Arial"/>
                <w:color w:val="008000"/>
                <w:sz w:val="20"/>
              </w:rPr>
              <w:t xml:space="preserve">FARINHA DE TRIGO - </w:t>
            </w:r>
            <w:r>
              <w:rPr>
                <w:rFonts w:ascii="Arial" w:hAnsi="Arial" w:cs="Arial"/>
                <w:b/>
                <w:bCs/>
                <w:color w:val="008000"/>
                <w:sz w:val="22"/>
              </w:rPr>
              <w:t>Redação Original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MALTE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249"/>
        <w:gridCol w:w="5471"/>
        <w:gridCol w:w="1509"/>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56</w:t>
            </w:r>
          </w:p>
        </w:tc>
        <w:tc>
          <w:tcPr>
            <w:tcW w:w="1249"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12.02</w:t>
            </w:r>
          </w:p>
        </w:tc>
        <w:tc>
          <w:tcPr>
            <w:tcW w:w="5471"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AMENDOINS (Não Torrados, Nem Cozidos, Descascados ou Triturados)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57</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1207.40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GERGELIM</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1207.50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MOSTARDA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59</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12.10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CONES DE LÚPULO E LUPULINA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60</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1211.90.10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ORÉGANO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61</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15.09</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AZEITE DE OLIVA e respectivas frações, mesmo refinados, mas não quimicamente modificados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62</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18.06</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CHOCOLATE e outras preparações alimentícias contendo cacau</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19.02</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Massas alimentícias do tipo grano duro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64</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2001.90.00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CEBOLAS (Preparadas ou Conservadas)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65</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20.03</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COGUMELOS E TRUFAS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66</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2005.60.00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ASPARGOS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67</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2005.70.00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AZEITONAS (Preparadas ou Conservadas)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500"/>
        <w:gridCol w:w="5220"/>
        <w:gridCol w:w="1509"/>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2008.50.00</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DAMASCOS (Preparados ou Conservados)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2008.70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PÊSSEGOS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2008.80.00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MORANGOS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2009.7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SUCO DE MAÇÃ</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2009.80.00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SUCO DE PÊRA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2102.10.00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LEVEDURAS VIVAS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2102.20.00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LEVEDURAS MORTAS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2103.20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“KETCHUP” e outros molhos de tomate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2103.30.2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MOSTARDA PREPARADA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2103.90.1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MAIONESE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21.06.90.30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149"/>
              <w:rPr>
                <w:rFonts w:ascii="Arial" w:hAnsi="Arial" w:cs="Arial"/>
              </w:rPr>
            </w:pPr>
            <w:r>
              <w:rPr>
                <w:rFonts w:ascii="Arial" w:hAnsi="Arial" w:cs="Arial"/>
                <w:color w:val="000000"/>
                <w:sz w:val="22"/>
              </w:rPr>
              <w:t xml:space="preserve">Complementos Alimentares (BCCA, GLUTAMINA, AMINO ACIDOS </w:t>
            </w:r>
            <w:r w:rsidRPr="00767A5A">
              <w:rPr>
                <w:rFonts w:ascii="Arial" w:hAnsi="Arial" w:cs="Arial"/>
                <w:b/>
                <w:bCs/>
                <w:color w:val="000000"/>
                <w:sz w:val="20"/>
                <w:szCs w:val="20"/>
              </w:rPr>
              <w:t>(Acrescentado Resolução COMDEPRODEMAT 06/2008)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VINHOS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VERMUTES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80</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2206.00.10</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SIDRA</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Álcool etílico não desnaturado, com teor alcoólico, em volume, inferior a 80% vol; aguardentes, licores e outras bebidas espirituosas (alcoólicas) (exceção: 2208.40.00)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2209.00.00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VINAGRES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2501.00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Sal (incluídos o sal de mesa e o sal desnaturado) e cloreto de sódio puro, mesmo em solução aquosa ou adicionados de agentes antiaglomerantes ou de agentes que assegurem uma boa fluidez; água do mar</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2503.00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Enxofre de qualquer espécie, exceto o enxofre sublimado, o precipitado e o coloidal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Grafita natural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Areias naturais de qualquer espécie, mesmo coradas, exceto areias metalíferas do Capítulo 26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Caulim e outras argilas caulínicas, mesmo calcinados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Fosfatos de cálcio naturais, fosfatos aluminocálcicos naturais e cré fosfatado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Sulfato de bário natural (baritina); carbonato de bário natural (whiterita), mesmo calcinado, exceto o óxido de bário da posição 2816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2512.00.00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Farinhas siliciosas fósseis (por exemplo: “kieselguhr”, tripolita, diatomita) e outras terras siliciosas análogas de densidade aparente não superior a 1, mesmo calcinadas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Pedra-pomes; esmeril; corindo natural, granada natural e outros abrasivos naturais, mesmo tratados termicamente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92</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25.19</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Carbonato de magnésio natural (magnesita); magnésia eletrofundida; magnésia calcinada a fundo (sinterizada), mesmo contendo pequenas quantidades de outros óxidos adicionados antes da sinterização; outro óxido de magnésio, mesmo puro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Cimentos hidráulicos (incluídos os cimentos não pulverizados, denominados “clinkers”) mesmo corados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Mica, incluída a mica clivada em lamelas irregulares (“splittings”); desperdícios de mica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Estaetita natural, mesmo desbastada ou simplesmente cortada a serra ou por outro meio, em blocos ou placas de forma quadrada ou retangular; talco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Boratos naturais e seus concentrados (calcinados ou não), exceto boratos extraídos de águas salinas naturais; ácido bórico natural com teor máximo de 85% de H3BO3 em produto seco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26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Minérios, escórias e cinzas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28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químicos inorgânicos; compostos inorgânicos ou orgânicos de metais preciosos, de elementos radiotivos, de metais das terras raras ou de isótopos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29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químicos orgânicos (exceções: 2902.30.00, 2905.11.00, 2905.12.20 e 2920.90.29)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100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Farmacêuticos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Adubos ou fertilizantes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Extratos tanantes de origem vegetal; taninos e seus sais, éteres, ésteres e outros derivados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342"/>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103</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32.02</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Produtos tanantes orgânicos sintéticos; produtos tanantes inorgânicos; preparações tanantes, mesmo contendo produtos tanantes naturais; preparações enzimáticas para a pré-curtimenta </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Matérias corantes de origem vegetal ou animal (incluídos os extratos tintoriais mas excluídos os negros de origem animal), mesmo de constituição química definida; preparações indicadas na Nota 3 do Capítulo 32 da NCM, à base de matérias corantes de origem vegetal ou animal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60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Matérias corantes orgânicas sintéticas, mesmo de constituição química definida; preparações indicadas na Nota 3 do Capítulo 32 da NCM, à base de matérias corantes orgânicas sintéticas; produtos orgânicos sintéticos dos tipos utilizados como agentes de avivamento fluorescentes ou como luminóforos, mesmo de constituição química definida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60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60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3205.00.00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Lacas corantes; preparações indicadas na Nota 3 do Capítulo 32 da NCM, à base de lacas corantes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Outras matérias corantes; preparações indicadas na Nota 3 do Capítulo 32 da NCM, exceto as das posições 3203, 3204 ou 3205; produtos inorgânicos dos tipos utilizados como luminóforos, mesmo de constituição química definida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Pigmentos, opacificantes e cores preparados, composições vitrificáveis, engobos, polimentos líquidos e preparações semelhantes, dos tipos utilizados nas indústrias da cerâmica, do esmalte e do vidro; fritas de </w:t>
            </w:r>
            <w:r>
              <w:rPr>
                <w:rFonts w:ascii="Arial" w:hAnsi="Arial" w:cs="Arial"/>
                <w:sz w:val="20"/>
              </w:rPr>
              <w:lastRenderedPageBreak/>
              <w:t>vidro e outros vidros, em pó, em grânulos, em lamelas ou em flocos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109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3303.00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Perfumes e águas-de-colônia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de beleza ou de maquilagem preparados e preparações para conservação ou cuidados da pele (exceto medicamentos), incluídas as preparações anti-solares e os bronzeadores; preparações para manicuros e pedicuros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right w:val="single" w:sz="4" w:space="0" w:color="auto"/>
            </w:tcBorders>
            <w:vAlign w:val="center"/>
          </w:tcPr>
          <w:p w:rsidR="006A7CE8" w:rsidRDefault="006A7CE8" w:rsidP="00632A0A">
            <w:pPr>
              <w:rPr>
                <w:rFonts w:ascii="Arial" w:hAnsi="Arial" w:cs="Arial"/>
                <w:sz w:val="20"/>
              </w:rPr>
            </w:pPr>
          </w:p>
        </w:tc>
        <w:tc>
          <w:tcPr>
            <w:tcW w:w="0" w:type="auto"/>
            <w:vMerge w:val="restart"/>
            <w:tcBorders>
              <w:top w:val="nil"/>
              <w:left w:val="single" w:sz="4" w:space="0" w:color="auto"/>
              <w:right w:val="single" w:sz="4" w:space="0" w:color="auto"/>
            </w:tcBorders>
            <w:vAlign w:val="center"/>
          </w:tcPr>
          <w:p w:rsidR="006A7CE8" w:rsidRDefault="006A7CE8" w:rsidP="00632A0A">
            <w:pPr>
              <w:jc w:val="center"/>
              <w:rPr>
                <w:rFonts w:ascii="Arial" w:hAnsi="Arial" w:cs="Arial"/>
                <w:sz w:val="20"/>
              </w:rPr>
            </w:pPr>
            <w:r>
              <w:rPr>
                <w:rFonts w:ascii="Arial" w:hAnsi="Arial" w:cs="Arial"/>
                <w:sz w:val="20"/>
              </w:rPr>
              <w:t>3305.10.00</w:t>
            </w:r>
          </w:p>
          <w:p w:rsidR="006A7CE8" w:rsidRDefault="006A7CE8" w:rsidP="00632A0A">
            <w:pPr>
              <w:jc w:val="center"/>
              <w:rPr>
                <w:rFonts w:ascii="Arial" w:hAnsi="Arial" w:cs="Arial"/>
                <w:sz w:val="20"/>
              </w:rPr>
            </w:pPr>
            <w:r>
              <w:rPr>
                <w:rFonts w:ascii="Arial" w:hAnsi="Arial" w:cs="Arial"/>
                <w:sz w:val="20"/>
              </w:rPr>
              <w:t>e</w:t>
            </w:r>
          </w:p>
          <w:p w:rsidR="006A7CE8" w:rsidRDefault="006A7CE8" w:rsidP="00632A0A">
            <w:pPr>
              <w:jc w:val="center"/>
              <w:rPr>
                <w:rFonts w:ascii="Arial" w:hAnsi="Arial" w:cs="Arial"/>
                <w:sz w:val="20"/>
              </w:rPr>
            </w:pPr>
            <w:r>
              <w:rPr>
                <w:rFonts w:ascii="Arial" w:hAnsi="Arial" w:cs="Arial"/>
                <w:sz w:val="20"/>
              </w:rPr>
              <w:t>3305.90.00</w:t>
            </w:r>
          </w:p>
        </w:tc>
        <w:tc>
          <w:tcPr>
            <w:tcW w:w="0" w:type="auto"/>
            <w:vMerge w:val="restart"/>
            <w:tcBorders>
              <w:top w:val="nil"/>
              <w:left w:val="single" w:sz="4" w:space="0" w:color="auto"/>
              <w:right w:val="single" w:sz="4" w:space="0" w:color="auto"/>
            </w:tcBorders>
            <w:vAlign w:val="center"/>
          </w:tcPr>
          <w:p w:rsidR="006A7CE8" w:rsidRPr="00767A5A" w:rsidRDefault="006A7CE8" w:rsidP="00632A0A">
            <w:pPr>
              <w:ind w:left="311" w:right="172"/>
              <w:rPr>
                <w:rFonts w:ascii="Arial" w:hAnsi="Arial" w:cs="Arial"/>
                <w:sz w:val="20"/>
                <w:szCs w:val="20"/>
              </w:rPr>
            </w:pPr>
            <w:r w:rsidRPr="00767A5A">
              <w:rPr>
                <w:rFonts w:ascii="Arial" w:hAnsi="Arial" w:cs="Arial"/>
                <w:sz w:val="20"/>
                <w:szCs w:val="20"/>
              </w:rPr>
              <w:t>Xampus e Outros . ( Acrescentado pela Resolução</w:t>
            </w:r>
          </w:p>
          <w:p w:rsidR="006A7CE8" w:rsidRDefault="006A7CE8" w:rsidP="00632A0A">
            <w:pPr>
              <w:ind w:left="422"/>
              <w:rPr>
                <w:rFonts w:ascii="Arial" w:hAnsi="Arial" w:cs="Arial"/>
                <w:sz w:val="20"/>
              </w:rPr>
            </w:pPr>
            <w:r w:rsidRPr="00767A5A">
              <w:rPr>
                <w:rFonts w:ascii="Arial" w:hAnsi="Arial" w:cs="Arial"/>
                <w:sz w:val="20"/>
                <w:szCs w:val="20"/>
              </w:rPr>
              <w:t xml:space="preserve"> Nº  05/2009)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420"/>
        </w:trPr>
        <w:tc>
          <w:tcPr>
            <w:tcW w:w="0" w:type="auto"/>
            <w:vMerge/>
            <w:tcBorders>
              <w:left w:val="single" w:sz="8"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420"/>
        </w:trPr>
        <w:tc>
          <w:tcPr>
            <w:tcW w:w="0" w:type="auto"/>
            <w:vMerge/>
            <w:tcBorders>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42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111</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Preparações para higiene bucal ou dentária, incluídos os pós e cremes para facilitar a aderência de dentaduras; fios utilizados para limpar os espaços interdentais (fios dentais), em embalagens individuais para venda a retalho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78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Preparações para barbear (antes, durante ou após), desodorantes corporais, preparações para banhos, depilatórios, outros produtos de perfumaria ou de toucador preparados e outras preparações cosméticas, não especificados nem compreendidos em outras posições; desodorantes de ambientes, preparados, mesmo não perfumados, com ou sem propriedades desinfetantes (exceções: 3307.10.00, 3307.20 e 3307.90.00)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78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78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Preparações para barbear (antes, durante ou após)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3307.20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Desodorantes corporais antiperspirantes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3307.90.00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Soluções para lentes de contatos ou para olhos artificiais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58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116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Sabões, agentes orgânicos de superfície, preparações para lavagem, preparações lubrificantes, ceras artificiais, ceras preparadas, produtos de conservação e limpeza, velas e artigos semelhantes, massas ou pastas para modelar, “ceras” para dentistas e composições para dentistas à base de gesso (exceção: 3402.13.00)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58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58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Matérias albuminóides; produtos à base de amidos ou de féculas modificados; colas; enzimas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Pólvoras e explosivos; artigos de pirotecnia; fósforos; ligas pirofóricas; materiais inflamáveis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119</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37</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para fotografia e cinematografia</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diversos das indústrias químicas (exceções: 3814.00.00 e 3816.00)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etileno,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propileno ou de outras olefinas,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estireno,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cloreto de vinila ou de outras olefinas halogenadas,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acetato de vinila ou de outros ésteres de vinila, em formas primárias; outros polímeros de vinila,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acrílicos,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7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Poliacetais, outros poliéteres e resinas epóxidas, em formas primárias; policarbonatos, resinas alquídicas, poliésteres alílicos e outros poliésteres,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7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7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Poliamidas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Resinas amínicas, resinas fenólicas e poliuretanos,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Silicones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131</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39.11</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Resinas de petróleo, resinas de cumarona-indeno, politerpenos, polissulfetos, polissulfonas e outros produtos mencionados na Nota 3 do Capítulo 39 da NCM, não especificados nem compreendidos em outras posições, em formas primárias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Celulose e seus derivados químicos, não especificados nem compreendidos em outras posições,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naturais (por exemplo, ácido algínico) e polímeros naturais modificados (por exemplo, proteínas endurecidas, derivados químicos da borracha natural), não especificados nem compreendidos em outras posições,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3914.00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Permutadores de íons à base de polímeros das posições 3901 a 3913,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Desperdícios, resíduos e aparas, de plásticos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C50C50" w:rsidTr="00ED27FF">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C50C50" w:rsidRDefault="00C50C50"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C50C50" w:rsidRPr="00ED27FF" w:rsidRDefault="00C50C50" w:rsidP="00632A0A">
            <w:pPr>
              <w:jc w:val="center"/>
              <w:rPr>
                <w:rFonts w:ascii="Arial" w:hAnsi="Arial" w:cs="Arial"/>
                <w:sz w:val="20"/>
                <w:szCs w:val="20"/>
              </w:rPr>
            </w:pPr>
            <w:r w:rsidRPr="00ED27FF">
              <w:rPr>
                <w:rFonts w:ascii="Arial" w:eastAsiaTheme="minorHAnsi" w:hAnsi="Arial" w:cs="Arial"/>
                <w:color w:val="000000"/>
                <w:sz w:val="20"/>
                <w:szCs w:val="20"/>
                <w:lang w:eastAsia="en-US"/>
              </w:rPr>
              <w:t>3917.32.90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C50C50" w:rsidRPr="00ED27FF" w:rsidRDefault="00C50C50" w:rsidP="00C50C50">
            <w:pPr>
              <w:rPr>
                <w:rFonts w:ascii="Arial" w:hAnsi="Arial" w:cs="Arial"/>
                <w:sz w:val="20"/>
                <w:szCs w:val="20"/>
              </w:rPr>
            </w:pPr>
            <w:r>
              <w:rPr>
                <w:rFonts w:ascii="Arial" w:eastAsiaTheme="minorHAnsi" w:hAnsi="Arial" w:cs="Arial"/>
                <w:color w:val="000000"/>
                <w:sz w:val="20"/>
                <w:szCs w:val="20"/>
                <w:lang w:eastAsia="en-US"/>
              </w:rPr>
              <w:t>S</w:t>
            </w:r>
            <w:r w:rsidRPr="00ED27FF">
              <w:rPr>
                <w:rFonts w:ascii="Arial" w:eastAsiaTheme="minorHAnsi" w:hAnsi="Arial" w:cs="Arial"/>
                <w:color w:val="000000"/>
                <w:sz w:val="20"/>
                <w:szCs w:val="20"/>
                <w:lang w:eastAsia="en-US"/>
              </w:rPr>
              <w:t>ilobolsas</w:t>
            </w:r>
            <w:r>
              <w:rPr>
                <w:rFonts w:ascii="Arial" w:eastAsiaTheme="minorHAnsi" w:hAnsi="Arial" w:cs="Arial"/>
                <w:color w:val="000000"/>
                <w:sz w:val="20"/>
                <w:szCs w:val="20"/>
                <w:lang w:eastAsia="en-US"/>
              </w:rPr>
              <w:t xml:space="preserve"> </w:t>
            </w:r>
            <w:r w:rsidRPr="00C50C50">
              <w:rPr>
                <w:rFonts w:ascii="Arial" w:hAnsi="Arial" w:cs="Arial"/>
                <w:b/>
                <w:bCs/>
                <w:i/>
                <w:color w:val="000000"/>
                <w:sz w:val="18"/>
                <w:szCs w:val="18"/>
              </w:rPr>
              <w:t xml:space="preserve">(Acrescentado Resolução COMDEPRODEMAT </w:t>
            </w:r>
            <w:r>
              <w:rPr>
                <w:rFonts w:ascii="Arial" w:hAnsi="Arial" w:cs="Arial"/>
                <w:b/>
                <w:bCs/>
                <w:i/>
                <w:color w:val="000000"/>
                <w:sz w:val="18"/>
                <w:szCs w:val="18"/>
              </w:rPr>
              <w:t>17/2010</w:t>
            </w:r>
            <w:r w:rsidRPr="00C50C50">
              <w:rPr>
                <w:rFonts w:ascii="Arial" w:hAnsi="Arial" w:cs="Arial"/>
                <w:b/>
                <w:bCs/>
                <w:i/>
                <w:color w:val="000000"/>
                <w:sz w:val="18"/>
                <w:szCs w:val="18"/>
              </w:rPr>
              <w: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C50C50" w:rsidRDefault="00C50C50" w:rsidP="00ED27FF">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p>
        </w:tc>
      </w:tr>
      <w:tr w:rsidR="00C50C50" w:rsidTr="00ED27FF">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C50C50" w:rsidRDefault="00C50C50"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C50C50" w:rsidRPr="00ED27FF" w:rsidRDefault="00C50C50" w:rsidP="00632A0A">
            <w:pPr>
              <w:jc w:val="center"/>
              <w:rPr>
                <w:rFonts w:ascii="Arial" w:eastAsiaTheme="minorHAnsi" w:hAnsi="Arial" w:cs="Arial"/>
                <w:color w:val="000000"/>
                <w:sz w:val="20"/>
                <w:szCs w:val="20"/>
                <w:lang w:eastAsia="en-US"/>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C50C50" w:rsidRDefault="00C50C50" w:rsidP="00632A0A">
            <w:pPr>
              <w:rPr>
                <w:rFonts w:ascii="Arial" w:eastAsiaTheme="minorHAnsi" w:hAnsi="Arial" w:cs="Arial"/>
                <w:color w:val="000000"/>
                <w:sz w:val="20"/>
                <w:szCs w:val="20"/>
                <w:lang w:eastAsia="en-US"/>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C50C50" w:rsidRDefault="00C50C50" w:rsidP="00ED27FF">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100%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p>
        </w:tc>
      </w:tr>
      <w:tr w:rsidR="00C50C50" w:rsidTr="00ED27FF">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C50C50" w:rsidRDefault="00C50C50"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C50C50" w:rsidRPr="00ED27FF" w:rsidRDefault="00C50C50" w:rsidP="00632A0A">
            <w:pPr>
              <w:jc w:val="center"/>
              <w:rPr>
                <w:rFonts w:ascii="Arial" w:eastAsiaTheme="minorHAnsi" w:hAnsi="Arial" w:cs="Arial"/>
                <w:color w:val="000000"/>
                <w:sz w:val="20"/>
                <w:szCs w:val="20"/>
                <w:lang w:eastAsia="en-US"/>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C50C50" w:rsidRDefault="00C50C50" w:rsidP="00632A0A">
            <w:pPr>
              <w:rPr>
                <w:rFonts w:ascii="Arial" w:eastAsiaTheme="minorHAnsi" w:hAnsi="Arial" w:cs="Arial"/>
                <w:color w:val="000000"/>
                <w:sz w:val="20"/>
                <w:szCs w:val="20"/>
                <w:lang w:eastAsia="en-US"/>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C50C50" w:rsidRDefault="00C50C50" w:rsidP="00ED27FF">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C50C50" w:rsidRDefault="00C50C50" w:rsidP="00342ECC">
            <w:pPr>
              <w:jc w:val="center"/>
              <w:rPr>
                <w:rFonts w:ascii="Arial" w:hAnsi="Arial" w:cs="Arial"/>
                <w:sz w:val="20"/>
              </w:rPr>
            </w:pP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136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3917.39.00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Armazéns flexíveis para mercadorias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46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137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3918.10.00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Revestimentos de pavimentos, de plásticos, mesmo auto-adesivos, em rolos ou em forma de ladrilhos ou de mosaicos; revestimentos de parede ou de tetos, de plásticos, definidos na nota 9 do Capítulo 39, de polímeros de cloreto de vinila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462"/>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462"/>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138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39.19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Chapas, folhas, tiras, fitas, películas e outras formas planas, auto-adesivas, de plásticos, mesmo em rolos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139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3920.62.99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Outras chapas, folhas, películas, tiras e lâminas, de plásticos não alveolares, não reforçadas nem estratificadas, nem associadas de forma semelhante a outras matérias, sem suporte,  de poli(tereftalato de etileno)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140</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39.26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Outras obras de plástico e obras de outras matérias das posições 3901 a 3914</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40.02.19.11</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ED27FF" w:rsidRPr="00767A5A" w:rsidRDefault="00ED27FF" w:rsidP="00632A0A">
            <w:pPr>
              <w:rPr>
                <w:rFonts w:ascii="Arial" w:hAnsi="Arial" w:cs="Arial"/>
                <w:sz w:val="20"/>
                <w:szCs w:val="20"/>
              </w:rPr>
            </w:pPr>
            <w:r w:rsidRPr="00767A5A">
              <w:rPr>
                <w:rFonts w:ascii="Arial" w:hAnsi="Arial" w:cs="Arial"/>
                <w:color w:val="000000"/>
                <w:sz w:val="20"/>
                <w:szCs w:val="20"/>
              </w:rPr>
              <w:t xml:space="preserve">Borracha sintética derivada dos óleos, em forma primária ou em chapas, folhas ou tiras – SBR” ACIDOS </w:t>
            </w:r>
            <w:r w:rsidRPr="00C50C50">
              <w:rPr>
                <w:rFonts w:ascii="Arial" w:hAnsi="Arial" w:cs="Arial"/>
                <w:b/>
                <w:bCs/>
                <w:i/>
                <w:color w:val="000000"/>
                <w:sz w:val="18"/>
                <w:szCs w:val="18"/>
              </w:rPr>
              <w:t>(Acrescentado Resolução COMDEPRODEMAT 05/2008)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r>
      <w:tr w:rsidR="00ED27FF"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r>
      <w:tr w:rsidR="00ED27FF"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r>
      <w:tr w:rsidR="00ED27FF"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141</w:t>
            </w: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40.11</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rPr>
                <w:rFonts w:ascii="Arial" w:hAnsi="Arial" w:cs="Arial"/>
                <w:color w:val="00B050"/>
                <w:sz w:val="16"/>
                <w:szCs w:val="16"/>
              </w:rPr>
            </w:pPr>
            <w:r w:rsidRPr="00C50C50">
              <w:rPr>
                <w:rFonts w:ascii="Arial" w:hAnsi="Arial" w:cs="Arial"/>
                <w:color w:val="00B050"/>
                <w:sz w:val="16"/>
                <w:szCs w:val="16"/>
              </w:rPr>
              <w:t>Pneumáticos novos de borracha</w:t>
            </w:r>
          </w:p>
          <w:p w:rsidR="00ED27FF" w:rsidRPr="00C50C50" w:rsidRDefault="00ED27FF" w:rsidP="00632A0A">
            <w:pPr>
              <w:pStyle w:val="Ttulo3"/>
              <w:rPr>
                <w:color w:val="00B050"/>
                <w:sz w:val="16"/>
                <w:szCs w:val="16"/>
              </w:rPr>
            </w:pPr>
            <w:r w:rsidRPr="00C50C50">
              <w:rPr>
                <w:color w:val="00B050"/>
                <w:sz w:val="16"/>
                <w:szCs w:val="16"/>
              </w:rPr>
              <w:t>Nova redação dada pela RESOLUÇÃO 08/2008</w:t>
            </w:r>
          </w:p>
          <w:p w:rsidR="00ED27FF" w:rsidRPr="00C50C50" w:rsidRDefault="00ED27FF" w:rsidP="00632A0A">
            <w:pPr>
              <w:pStyle w:val="Ttulo4"/>
              <w:rPr>
                <w:color w:val="00B050"/>
              </w:rPr>
            </w:pPr>
            <w:r w:rsidRPr="00C50C50">
              <w:rPr>
                <w:rFonts w:ascii="Arial" w:hAnsi="Arial" w:cs="Arial"/>
                <w:color w:val="00B050"/>
                <w:sz w:val="16"/>
                <w:szCs w:val="16"/>
              </w:rPr>
              <w:t>Revogada pela Resolução 10/2008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0</w:t>
            </w:r>
          </w:p>
        </w:tc>
      </w:tr>
      <w:tr w:rsidR="00ED27FF"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rPr>
                <w:rFonts w:ascii="Arial" w:hAnsi="Arial" w:cs="Arial"/>
                <w:color w:val="00B05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82,4%</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14%</w:t>
            </w:r>
          </w:p>
        </w:tc>
      </w:tr>
      <w:tr w:rsidR="00ED27FF"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rPr>
                <w:rFonts w:ascii="Arial" w:hAnsi="Arial" w:cs="Arial"/>
                <w:color w:val="00B05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2,00%</w:t>
            </w: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141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40.11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rPr>
                <w:rFonts w:ascii="Arial" w:hAnsi="Arial" w:cs="Arial"/>
                <w:color w:val="00B050"/>
                <w:sz w:val="16"/>
                <w:szCs w:val="16"/>
              </w:rPr>
            </w:pPr>
            <w:r w:rsidRPr="00C50C50">
              <w:rPr>
                <w:rFonts w:ascii="Arial" w:hAnsi="Arial" w:cs="Arial"/>
                <w:color w:val="00B050"/>
                <w:sz w:val="16"/>
                <w:szCs w:val="16"/>
              </w:rPr>
              <w:t>Pneumáticos novos de borracha</w:t>
            </w:r>
          </w:p>
          <w:p w:rsidR="00ED27FF" w:rsidRPr="00C50C50" w:rsidRDefault="00ED27FF" w:rsidP="00632A0A">
            <w:pPr>
              <w:pStyle w:val="Ttulo2"/>
              <w:rPr>
                <w:color w:val="00B050"/>
              </w:rPr>
            </w:pPr>
            <w:r w:rsidRPr="00C50C50">
              <w:rPr>
                <w:color w:val="00B050"/>
                <w:sz w:val="16"/>
                <w:szCs w:val="16"/>
              </w:rPr>
              <w:t>Redação Original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Pr="00C50C50" w:rsidRDefault="00ED27FF" w:rsidP="00632A0A">
            <w:pPr>
              <w:rPr>
                <w:rFonts w:ascii="Arial" w:hAnsi="Arial" w:cs="Arial"/>
                <w:color w:val="00B050"/>
                <w:sz w:val="20"/>
              </w:rPr>
            </w:pPr>
          </w:p>
        </w:tc>
        <w:tc>
          <w:tcPr>
            <w:tcW w:w="0" w:type="auto"/>
            <w:vMerge/>
            <w:tcBorders>
              <w:top w:val="nil"/>
              <w:left w:val="single" w:sz="4" w:space="0" w:color="auto"/>
              <w:bottom w:val="single" w:sz="4" w:space="0" w:color="auto"/>
              <w:right w:val="single" w:sz="4" w:space="0" w:color="auto"/>
            </w:tcBorders>
            <w:vAlign w:val="center"/>
          </w:tcPr>
          <w:p w:rsidR="00ED27FF" w:rsidRPr="00C50C50" w:rsidRDefault="00ED27FF" w:rsidP="00632A0A">
            <w:pPr>
              <w:rPr>
                <w:rFonts w:ascii="Arial" w:hAnsi="Arial" w:cs="Arial"/>
                <w:color w:val="00B050"/>
                <w:sz w:val="20"/>
              </w:rPr>
            </w:pPr>
          </w:p>
        </w:tc>
        <w:tc>
          <w:tcPr>
            <w:tcW w:w="0" w:type="auto"/>
            <w:vMerge/>
            <w:tcBorders>
              <w:top w:val="nil"/>
              <w:left w:val="single" w:sz="4" w:space="0" w:color="auto"/>
              <w:bottom w:val="single" w:sz="4" w:space="0" w:color="auto"/>
              <w:right w:val="single" w:sz="4" w:space="0" w:color="auto"/>
            </w:tcBorders>
            <w:vAlign w:val="center"/>
          </w:tcPr>
          <w:p w:rsidR="00ED27FF" w:rsidRPr="00C50C50" w:rsidRDefault="00ED27FF" w:rsidP="00632A0A">
            <w:pPr>
              <w:rPr>
                <w:rFonts w:ascii="Arial" w:hAnsi="Arial" w:cs="Arial"/>
                <w:color w:val="00B05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Pr="00C50C50" w:rsidRDefault="00ED27FF" w:rsidP="00632A0A">
            <w:pPr>
              <w:rPr>
                <w:rFonts w:ascii="Arial" w:hAnsi="Arial" w:cs="Arial"/>
                <w:color w:val="00B050"/>
                <w:sz w:val="20"/>
              </w:rPr>
            </w:pPr>
          </w:p>
        </w:tc>
        <w:tc>
          <w:tcPr>
            <w:tcW w:w="0" w:type="auto"/>
            <w:vMerge/>
            <w:tcBorders>
              <w:top w:val="nil"/>
              <w:left w:val="single" w:sz="4" w:space="0" w:color="auto"/>
              <w:bottom w:val="single" w:sz="4" w:space="0" w:color="auto"/>
              <w:right w:val="single" w:sz="4" w:space="0" w:color="auto"/>
            </w:tcBorders>
            <w:vAlign w:val="center"/>
          </w:tcPr>
          <w:p w:rsidR="00ED27FF" w:rsidRPr="00C50C50" w:rsidRDefault="00ED27FF" w:rsidP="00632A0A">
            <w:pPr>
              <w:rPr>
                <w:rFonts w:ascii="Arial" w:hAnsi="Arial" w:cs="Arial"/>
                <w:color w:val="00B050"/>
                <w:sz w:val="20"/>
              </w:rPr>
            </w:pPr>
          </w:p>
        </w:tc>
        <w:tc>
          <w:tcPr>
            <w:tcW w:w="0" w:type="auto"/>
            <w:vMerge/>
            <w:tcBorders>
              <w:top w:val="nil"/>
              <w:left w:val="single" w:sz="4" w:space="0" w:color="auto"/>
              <w:bottom w:val="single" w:sz="4" w:space="0" w:color="auto"/>
              <w:right w:val="single" w:sz="4" w:space="0" w:color="auto"/>
            </w:tcBorders>
            <w:vAlign w:val="center"/>
          </w:tcPr>
          <w:p w:rsidR="00ED27FF" w:rsidRPr="00C50C50" w:rsidRDefault="00ED27FF" w:rsidP="00632A0A">
            <w:pPr>
              <w:rPr>
                <w:rFonts w:ascii="Arial" w:hAnsi="Arial" w:cs="Arial"/>
                <w:color w:val="00B05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Pr="00C50C50" w:rsidRDefault="00ED27FF" w:rsidP="00632A0A">
            <w:pPr>
              <w:jc w:val="center"/>
              <w:rPr>
                <w:rFonts w:ascii="Arial" w:hAnsi="Arial" w:cs="Arial"/>
                <w:color w:val="00B050"/>
                <w:sz w:val="20"/>
              </w:rPr>
            </w:pPr>
            <w:r w:rsidRPr="00C50C50">
              <w:rPr>
                <w:rFonts w:ascii="Arial" w:hAnsi="Arial" w:cs="Arial"/>
                <w:color w:val="00B050"/>
                <w:sz w:val="20"/>
              </w:rPr>
              <w:t>2,00%</w:t>
            </w: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142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40.13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Câmaras-de-ar de borracha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143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40.15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Vestuário e seus acessórios (incluídas as luvas, mitenes e semelhantes), de borracha vulcanizada não endurecida, para quaisquer usos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13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lastRenderedPageBreak/>
              <w:t>144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42.02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Baús para viagem, malas e maletas, incluídas as de toucador e as maletas e pastas para documentos e de estudante, os estojos para óculos, binóculos, máquinas fotográficas e de filmar, instrumentos musicais, armas (incluídos os coldres) e artefatos semelhantes, sacos de viagem, sacos isolantes para produtos alimentícios e bebidas, bolsas de toucador, mochilas, bolsas, sacolas (sacos para compras), carteiras, porta-moedas, porta-cartões, cigarreiras, tabaqueiras, estojos para ferramentas, bolsas e sacos para artigos esportivos, estojos para frascos ou garrafas, estojos para jóias, caixas para pó-de-arroz, estojos para ourivesaria e contentores semelhantes, de couro natural ou reconstituído, de folhas de plástico, de materiais têxteis, de fibra vulcanizada ou de cartão, ou recobertos, no todo ou na maior parte, dessas mesmas matérias ou de papel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1399"/>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1399"/>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145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4402.00.00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Carvão Vegetal (incluído o carvão de cascas ou caroços), mesmo aglomerado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42.03.21.00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ED27FF" w:rsidRPr="00767A5A" w:rsidRDefault="00ED27FF" w:rsidP="00632A0A">
            <w:pPr>
              <w:ind w:left="222"/>
              <w:rPr>
                <w:rFonts w:ascii="Arial" w:hAnsi="Arial" w:cs="Arial"/>
                <w:sz w:val="20"/>
                <w:szCs w:val="20"/>
              </w:rPr>
            </w:pPr>
            <w:r w:rsidRPr="00767A5A">
              <w:rPr>
                <w:rFonts w:ascii="Arial" w:hAnsi="Arial" w:cs="Arial"/>
                <w:color w:val="000000"/>
                <w:sz w:val="20"/>
                <w:szCs w:val="20"/>
              </w:rPr>
              <w:t xml:space="preserve">Luvas para Musculação, ACIDOS </w:t>
            </w:r>
            <w:r w:rsidRPr="00C50C50">
              <w:rPr>
                <w:rFonts w:ascii="Arial" w:hAnsi="Arial" w:cs="Arial"/>
                <w:b/>
                <w:bCs/>
                <w:i/>
                <w:color w:val="000000"/>
                <w:sz w:val="18"/>
                <w:szCs w:val="18"/>
              </w:rPr>
              <w:t>(Acrescentado Resolução COMDEPRODEMAT 06/2008)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r>
      <w:tr w:rsidR="00ED27FF"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r>
      <w:tr w:rsidR="00ED27FF"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146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44.03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Madeira em bruto, mesmo descascada, desalburnada ou esquadriada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r w:rsidR="00ED27FF"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147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44.07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ED27FF" w:rsidRDefault="00ED27FF" w:rsidP="00632A0A">
            <w:pPr>
              <w:rPr>
                <w:rFonts w:ascii="Arial" w:hAnsi="Arial" w:cs="Arial"/>
                <w:sz w:val="20"/>
              </w:rPr>
            </w:pPr>
            <w:r>
              <w:rPr>
                <w:rFonts w:ascii="Arial" w:hAnsi="Arial" w:cs="Arial"/>
                <w:sz w:val="20"/>
              </w:rPr>
              <w:t>Madeira serrada ou fendida longitudinalmente, cortada em folhas ou desenrolada, mesmo aplainada, polida ou unida pelas extremidades, de espessura superior a 6mm</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10,00%</w:t>
            </w:r>
          </w:p>
        </w:tc>
      </w:tr>
      <w:tr w:rsidR="00ED27FF"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ED27FF" w:rsidRDefault="00ED27FF"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ED27FF" w:rsidRDefault="00ED27FF"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74"/>
        <w:gridCol w:w="1594"/>
        <w:gridCol w:w="5178"/>
        <w:gridCol w:w="1379"/>
        <w:gridCol w:w="851"/>
        <w:gridCol w:w="1134"/>
        <w:gridCol w:w="1040"/>
        <w:gridCol w:w="850"/>
      </w:tblGrid>
      <w:tr w:rsidR="006A0BE7" w:rsidTr="006A0BE7">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148</w:t>
            </w:r>
          </w:p>
        </w:tc>
        <w:tc>
          <w:tcPr>
            <w:tcW w:w="1594"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48</w:t>
            </w:r>
          </w:p>
        </w:tc>
        <w:tc>
          <w:tcPr>
            <w:tcW w:w="5178"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Papel e cartão; obras de pasta de celulose, de papel ou de cartão (exceção: 4819)</w:t>
            </w:r>
          </w:p>
        </w:tc>
        <w:tc>
          <w:tcPr>
            <w:tcW w:w="1379"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149</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50</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Seda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150</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51</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Lã, pêlos finos ou grosseiros; fios e tecidos de crina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151</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53</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Outras fibras têxteis vegetais; fios de papel e tecidos de fios de papel</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152</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54</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Filamentos sintéticos ou artificiais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153</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55</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Fibras sintéticas ou artificiais, descontínuas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154</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56</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Pastas (“ouates”), feutros e falsos tecidos; fios especiais, cordéis, cordas e cabos; artigos de cordoaria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155</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57</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Tapetes e outros revestimentos para pavimentos, de matérias têxteis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156</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58</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Tecidos especiais; tecidos tufados; rendas; tapeçarias, passamanarias; bordados (exceções: 5801.2, 5802.1, 5803.10.00, 5805.00.10, 5806.31.00 e 5810.91.00)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157</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59</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Tecidos impregnados, revestidos, recobertos ou estratificados; artigos para usos técnicos de matérias têxteis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158</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60</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Tecidos de malha (exceções: 6001.10.10, 6001.21.00, 6001.91.00, 6002.40.10, 6002.90.10, 6003.20.00, 6004.10.10, 6004.90.10, 6005.2 e 6006.2)</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tcBorders>
              <w:top w:val="nil"/>
              <w:left w:val="single" w:sz="4" w:space="0" w:color="auto"/>
              <w:right w:val="single" w:sz="4" w:space="0" w:color="auto"/>
            </w:tcBorders>
            <w:tcMar>
              <w:top w:w="20" w:type="dxa"/>
              <w:left w:w="20" w:type="dxa"/>
              <w:bottom w:w="0" w:type="dxa"/>
              <w:right w:w="20" w:type="dxa"/>
            </w:tcMar>
            <w:vAlign w:val="center"/>
          </w:tcPr>
          <w:p w:rsidR="006A7CE8" w:rsidRDefault="00412D5E" w:rsidP="00632A0A">
            <w:pPr>
              <w:jc w:val="center"/>
              <w:rPr>
                <w:rFonts w:ascii="Arial" w:hAnsi="Arial" w:cs="Arial"/>
                <w:sz w:val="20"/>
              </w:rPr>
            </w:pPr>
            <w:r>
              <w:rPr>
                <w:rFonts w:ascii="Arial" w:hAnsi="Arial" w:cs="Arial"/>
                <w:sz w:val="20"/>
              </w:rPr>
              <w:t>6001.92.00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6A7CE8" w:rsidRPr="00767A5A" w:rsidRDefault="00412D5E" w:rsidP="00277303">
            <w:pPr>
              <w:ind w:left="159"/>
              <w:rPr>
                <w:rFonts w:ascii="Arial" w:hAnsi="Arial" w:cs="Arial"/>
                <w:sz w:val="20"/>
                <w:szCs w:val="20"/>
              </w:rPr>
            </w:pPr>
            <w:r w:rsidRPr="00767A5A">
              <w:rPr>
                <w:rFonts w:ascii="Arial" w:eastAsiaTheme="minorHAnsi" w:hAnsi="Arial" w:cs="Arial"/>
                <w:color w:val="000000"/>
                <w:sz w:val="20"/>
                <w:szCs w:val="20"/>
                <w:lang w:eastAsia="en-US"/>
              </w:rPr>
              <w:t>Veludos e pelúcias de malha de fibras sintéticas ou artificiais</w:t>
            </w:r>
            <w:r w:rsidR="00277303" w:rsidRPr="00C50C50">
              <w:rPr>
                <w:rFonts w:ascii="Arial" w:eastAsiaTheme="minorHAnsi" w:hAnsi="Arial" w:cs="Arial"/>
                <w:b/>
                <w:i/>
                <w:color w:val="000000"/>
                <w:sz w:val="18"/>
                <w:szCs w:val="18"/>
                <w:lang w:eastAsia="en-US"/>
              </w:rPr>
              <w:t xml:space="preserve">. </w:t>
            </w:r>
            <w:r w:rsidR="00277303" w:rsidRPr="00C50C50">
              <w:rPr>
                <w:rFonts w:ascii="Arial" w:hAnsi="Arial" w:cs="Arial"/>
                <w:b/>
                <w:i/>
                <w:sz w:val="18"/>
                <w:szCs w:val="18"/>
              </w:rPr>
              <w:t>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tcBorders>
              <w:top w:val="nil"/>
              <w:left w:val="single" w:sz="4" w:space="0" w:color="auto"/>
              <w:right w:val="single" w:sz="4" w:space="0" w:color="auto"/>
            </w:tcBorders>
            <w:tcMar>
              <w:top w:w="20" w:type="dxa"/>
              <w:left w:w="20" w:type="dxa"/>
              <w:bottom w:w="0" w:type="dxa"/>
              <w:right w:w="20" w:type="dxa"/>
            </w:tcMar>
            <w:vAlign w:val="center"/>
          </w:tcPr>
          <w:p w:rsidR="006A7CE8" w:rsidRDefault="00412D5E" w:rsidP="00632A0A">
            <w:pPr>
              <w:jc w:val="center"/>
              <w:rPr>
                <w:rFonts w:ascii="Arial" w:hAnsi="Arial" w:cs="Arial"/>
                <w:sz w:val="20"/>
              </w:rPr>
            </w:pPr>
            <w:r>
              <w:rPr>
                <w:rFonts w:ascii="Arial" w:hAnsi="Arial" w:cs="Arial"/>
                <w:sz w:val="20"/>
              </w:rPr>
              <w:t>6301.20.00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6A7CE8" w:rsidRDefault="00412D5E" w:rsidP="00277303">
            <w:pPr>
              <w:ind w:left="159"/>
              <w:rPr>
                <w:rFonts w:ascii="Arial" w:eastAsiaTheme="minorHAnsi" w:hAnsi="Arial" w:cs="Arial"/>
                <w:color w:val="000000"/>
                <w:sz w:val="20"/>
                <w:szCs w:val="20"/>
                <w:lang w:eastAsia="en-US"/>
              </w:rPr>
            </w:pPr>
            <w:r w:rsidRPr="00767A5A">
              <w:rPr>
                <w:rFonts w:ascii="Arial" w:eastAsiaTheme="minorHAnsi" w:hAnsi="Arial" w:cs="Arial"/>
                <w:color w:val="000000"/>
                <w:sz w:val="20"/>
                <w:szCs w:val="20"/>
                <w:lang w:eastAsia="en-US"/>
              </w:rPr>
              <w:t>Cobertores e manta (exceto elétricos), de lã ou de pelo-</w:t>
            </w:r>
          </w:p>
          <w:p w:rsidR="00277303" w:rsidRPr="00C50C50" w:rsidRDefault="00277303" w:rsidP="00277303">
            <w:pPr>
              <w:ind w:left="159"/>
              <w:rPr>
                <w:rFonts w:ascii="Arial" w:hAnsi="Arial" w:cs="Arial"/>
                <w:b/>
                <w:i/>
                <w:sz w:val="18"/>
                <w:szCs w:val="18"/>
              </w:rPr>
            </w:pPr>
            <w:r w:rsidRPr="00C50C50">
              <w:rPr>
                <w:rFonts w:ascii="Arial" w:hAnsi="Arial" w:cs="Arial"/>
                <w:b/>
                <w:i/>
                <w:sz w:val="18"/>
                <w:szCs w:val="18"/>
              </w:rPr>
              <w:t>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tcBorders>
              <w:top w:val="nil"/>
              <w:left w:val="single" w:sz="8" w:space="0" w:color="auto"/>
              <w:right w:val="single" w:sz="4" w:space="0" w:color="auto"/>
            </w:tcBorders>
            <w:noWrap/>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1594" w:type="dxa"/>
            <w:tcBorders>
              <w:top w:val="nil"/>
              <w:left w:val="single" w:sz="4" w:space="0" w:color="auto"/>
              <w:right w:val="single" w:sz="4" w:space="0" w:color="auto"/>
            </w:tcBorders>
            <w:tcMar>
              <w:top w:w="20" w:type="dxa"/>
              <w:left w:w="20" w:type="dxa"/>
              <w:bottom w:w="0" w:type="dxa"/>
              <w:right w:w="20" w:type="dxa"/>
            </w:tcMar>
            <w:vAlign w:val="center"/>
          </w:tcPr>
          <w:p w:rsidR="00412D5E" w:rsidRDefault="00045197" w:rsidP="00632A0A">
            <w:pPr>
              <w:jc w:val="center"/>
              <w:rPr>
                <w:rFonts w:ascii="Arial" w:hAnsi="Arial" w:cs="Arial"/>
                <w:sz w:val="20"/>
              </w:rPr>
            </w:pPr>
            <w:r>
              <w:rPr>
                <w:rFonts w:ascii="Arial" w:hAnsi="Arial" w:cs="Arial"/>
                <w:sz w:val="20"/>
              </w:rPr>
              <w:t>6301.40.00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412D5E" w:rsidRPr="00767A5A" w:rsidRDefault="00045197" w:rsidP="00277303">
            <w:pPr>
              <w:ind w:left="159"/>
              <w:rPr>
                <w:rFonts w:ascii="Arial" w:eastAsiaTheme="minorHAnsi" w:hAnsi="Arial" w:cs="Arial"/>
                <w:color w:val="000000"/>
                <w:sz w:val="20"/>
                <w:szCs w:val="20"/>
                <w:lang w:eastAsia="en-US"/>
              </w:rPr>
            </w:pPr>
            <w:r w:rsidRPr="00767A5A">
              <w:rPr>
                <w:rFonts w:ascii="Arial" w:eastAsiaTheme="minorHAnsi" w:hAnsi="Arial" w:cs="Arial"/>
                <w:color w:val="000000"/>
                <w:sz w:val="20"/>
                <w:szCs w:val="20"/>
                <w:lang w:eastAsia="en-US"/>
              </w:rPr>
              <w:t>Cobertores e mantas (exceto elétricos), de fibras sintéticas</w:t>
            </w:r>
            <w:r w:rsidR="00277303">
              <w:rPr>
                <w:rFonts w:ascii="Arial" w:eastAsiaTheme="minorHAnsi" w:hAnsi="Arial" w:cs="Arial"/>
                <w:color w:val="000000"/>
                <w:sz w:val="20"/>
                <w:szCs w:val="20"/>
                <w:lang w:eastAsia="en-US"/>
              </w:rPr>
              <w:t xml:space="preserve">. </w:t>
            </w:r>
            <w:r w:rsidR="00277303" w:rsidRPr="00C50C50">
              <w:rPr>
                <w:rFonts w:ascii="Arial" w:hAnsi="Arial" w:cs="Arial"/>
                <w:b/>
                <w:i/>
                <w:sz w:val="18"/>
                <w:szCs w:val="18"/>
              </w:rPr>
              <w:t>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6301.90.00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Pr="00C50C50" w:rsidRDefault="006A7CE8" w:rsidP="00277303">
            <w:pPr>
              <w:ind w:left="159"/>
              <w:rPr>
                <w:rFonts w:ascii="Arial" w:hAnsi="Arial" w:cs="Arial"/>
                <w:b/>
                <w:i/>
                <w:sz w:val="18"/>
                <w:szCs w:val="18"/>
              </w:rPr>
            </w:pPr>
            <w:r w:rsidRPr="00767A5A">
              <w:rPr>
                <w:rFonts w:ascii="Arial" w:hAnsi="Arial" w:cs="Arial"/>
                <w:sz w:val="20"/>
                <w:szCs w:val="20"/>
              </w:rPr>
              <w:t>Outros cobertores e Mantas</w:t>
            </w:r>
            <w:r w:rsidRPr="00C50C50">
              <w:rPr>
                <w:rFonts w:ascii="Arial" w:hAnsi="Arial" w:cs="Arial"/>
                <w:b/>
                <w:i/>
                <w:sz w:val="18"/>
                <w:szCs w:val="18"/>
              </w:rPr>
              <w:t xml:space="preserve">.  ( Acrescentado pela </w:t>
            </w:r>
          </w:p>
          <w:p w:rsidR="006A7CE8" w:rsidRPr="00767A5A" w:rsidRDefault="006A7CE8" w:rsidP="00277303">
            <w:pPr>
              <w:ind w:left="159"/>
              <w:rPr>
                <w:rFonts w:ascii="Arial" w:hAnsi="Arial" w:cs="Arial"/>
                <w:sz w:val="20"/>
                <w:szCs w:val="20"/>
              </w:rPr>
            </w:pPr>
            <w:r w:rsidRPr="00C50C50">
              <w:rPr>
                <w:rFonts w:ascii="Arial" w:hAnsi="Arial" w:cs="Arial"/>
                <w:b/>
                <w:i/>
                <w:sz w:val="18"/>
                <w:szCs w:val="18"/>
              </w:rPr>
              <w:t>Resolução nº 06/2009)</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32A0A" w:rsidRDefault="00104F7B" w:rsidP="00104F7B">
            <w:pPr>
              <w:jc w:val="center"/>
              <w:rPr>
                <w:rFonts w:ascii="Arial" w:hAnsi="Arial" w:cs="Arial"/>
                <w:sz w:val="20"/>
              </w:rPr>
            </w:pPr>
            <w:r>
              <w:rPr>
                <w:rFonts w:ascii="Arial" w:hAnsi="Arial" w:cs="Arial"/>
                <w:sz w:val="20"/>
              </w:rPr>
              <w:t>6302.22.00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32A0A" w:rsidRDefault="00104F7B" w:rsidP="00104F7B">
            <w:pPr>
              <w:rPr>
                <w:rFonts w:ascii="Arial" w:hAnsi="Arial" w:cs="Arial"/>
                <w:sz w:val="20"/>
              </w:rPr>
            </w:pPr>
            <w:r>
              <w:rPr>
                <w:rFonts w:ascii="Arial" w:hAnsi="Arial" w:cs="Arial"/>
                <w:sz w:val="20"/>
              </w:rPr>
              <w:t>Outras roupas de cama, estampadas de malha de fibras   sintéticas ou artificiais</w:t>
            </w:r>
            <w:r w:rsidR="00277303" w:rsidRPr="00C50C50">
              <w:rPr>
                <w:rFonts w:ascii="Arial" w:hAnsi="Arial" w:cs="Arial"/>
                <w:b/>
                <w:i/>
                <w:sz w:val="18"/>
                <w:szCs w:val="18"/>
              </w:rPr>
              <w:t>. 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632A0A" w:rsidRDefault="00632A0A"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32A0A" w:rsidRDefault="00632A0A"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r>
              <w:rPr>
                <w:rFonts w:ascii="Arial" w:hAnsi="Arial" w:cs="Arial"/>
                <w:sz w:val="20"/>
              </w:rPr>
              <w:t>6302.32.00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104F7B" w:rsidRDefault="00104F7B" w:rsidP="00632A0A">
            <w:pPr>
              <w:rPr>
                <w:rFonts w:ascii="Arial" w:hAnsi="Arial" w:cs="Arial"/>
                <w:sz w:val="20"/>
              </w:rPr>
            </w:pPr>
            <w:r>
              <w:rPr>
                <w:rFonts w:ascii="Arial" w:hAnsi="Arial" w:cs="Arial"/>
                <w:sz w:val="20"/>
              </w:rPr>
              <w:t xml:space="preserve">Outras roupas de cama, </w:t>
            </w:r>
            <w:r w:rsidR="00B802A1">
              <w:rPr>
                <w:rFonts w:ascii="Arial" w:hAnsi="Arial" w:cs="Arial"/>
                <w:sz w:val="20"/>
              </w:rPr>
              <w:t>de fibras   sintéticas ou artificiais</w:t>
            </w:r>
          </w:p>
          <w:p w:rsidR="00101D01" w:rsidRDefault="00101D01" w:rsidP="00632A0A">
            <w:pPr>
              <w:rPr>
                <w:rFonts w:ascii="Arial" w:hAnsi="Arial" w:cs="Arial"/>
                <w:sz w:val="20"/>
              </w:rPr>
            </w:pPr>
            <w:r>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104F7B" w:rsidRDefault="00104F7B"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104F7B" w:rsidRDefault="00104F7B"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r>
              <w:rPr>
                <w:rFonts w:ascii="Arial" w:hAnsi="Arial" w:cs="Arial"/>
                <w:sz w:val="20"/>
              </w:rPr>
              <w:t>6302.53.00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246DA8" w:rsidRDefault="00767A5A" w:rsidP="00BD227F">
            <w:pPr>
              <w:rPr>
                <w:rFonts w:ascii="Arial" w:hAnsi="Arial" w:cs="Arial"/>
                <w:sz w:val="20"/>
              </w:rPr>
            </w:pPr>
            <w:r>
              <w:rPr>
                <w:rFonts w:ascii="Arial" w:hAnsi="Arial" w:cs="Arial"/>
                <w:sz w:val="20"/>
              </w:rPr>
              <w:t>Outras roupas</w:t>
            </w:r>
            <w:r w:rsidR="00BD227F">
              <w:rPr>
                <w:rFonts w:ascii="Arial" w:hAnsi="Arial" w:cs="Arial"/>
                <w:sz w:val="20"/>
              </w:rPr>
              <w:t>, de</w:t>
            </w:r>
            <w:r>
              <w:rPr>
                <w:rFonts w:ascii="Arial" w:hAnsi="Arial" w:cs="Arial"/>
                <w:sz w:val="20"/>
              </w:rPr>
              <w:t xml:space="preserve"> mesa,de</w:t>
            </w:r>
            <w:r w:rsidR="00BD227F">
              <w:rPr>
                <w:rFonts w:ascii="Arial" w:hAnsi="Arial" w:cs="Arial"/>
                <w:sz w:val="20"/>
              </w:rPr>
              <w:t xml:space="preserve"> fibras   sintéticas ou artificiais</w:t>
            </w:r>
          </w:p>
          <w:p w:rsidR="00277303" w:rsidRDefault="00277303" w:rsidP="00BD227F">
            <w:pPr>
              <w:rPr>
                <w:rFonts w:ascii="Arial" w:hAnsi="Arial" w:cs="Arial"/>
                <w:sz w:val="20"/>
              </w:rPr>
            </w:pPr>
            <w:r>
              <w:rPr>
                <w:rFonts w:ascii="Arial" w:hAnsi="Arial" w:cs="Arial"/>
                <w:sz w:val="20"/>
              </w:rPr>
              <w:t>Acrescentado pela Resolução CONDEPRODEMAT 01/2010)</w:t>
            </w:r>
          </w:p>
          <w:p w:rsidR="00BD227F" w:rsidRPr="00101D01" w:rsidRDefault="00101D01" w:rsidP="00BD227F">
            <w:pPr>
              <w:rPr>
                <w:rFonts w:ascii="Arial Black" w:hAnsi="Arial Black" w:cs="Arial"/>
                <w:sz w:val="20"/>
              </w:rPr>
            </w:pPr>
            <w:r>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r>
      <w:tr w:rsidR="006A0BE7" w:rsidTr="006A0BE7">
        <w:trPr>
          <w:cantSplit/>
          <w:trHeight w:val="124"/>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r>
      <w:tr w:rsidR="0053348A" w:rsidTr="0053348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r>
              <w:rPr>
                <w:rFonts w:ascii="Arial" w:hAnsi="Arial" w:cs="Arial"/>
                <w:sz w:val="20"/>
              </w:rPr>
              <w:t>6302.93.00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53348A" w:rsidRDefault="0053348A" w:rsidP="00101D01">
            <w:pPr>
              <w:rPr>
                <w:rFonts w:ascii="Arial Black" w:hAnsi="Arial Black" w:cs="Arial"/>
                <w:sz w:val="20"/>
                <w:szCs w:val="20"/>
              </w:rPr>
            </w:pPr>
            <w:r>
              <w:rPr>
                <w:rFonts w:ascii="Arial" w:hAnsi="Arial" w:cs="Arial"/>
                <w:sz w:val="20"/>
              </w:rPr>
              <w:t>Outras fibras de mesa, de fibras   sintéticas ou artificiais</w:t>
            </w:r>
            <w:r w:rsidRPr="00101D01">
              <w:rPr>
                <w:rFonts w:ascii="Arial Black" w:hAnsi="Arial Black" w:cs="Arial"/>
                <w:sz w:val="20"/>
                <w:szCs w:val="20"/>
              </w:rPr>
              <w:t xml:space="preserve"> </w:t>
            </w:r>
          </w:p>
          <w:p w:rsidR="0053348A" w:rsidRDefault="0053348A" w:rsidP="00101D01">
            <w:pPr>
              <w:rPr>
                <w:rFonts w:ascii="Arial Black" w:hAnsi="Arial Black" w:cs="Arial"/>
                <w:sz w:val="20"/>
                <w:szCs w:val="20"/>
              </w:rPr>
            </w:pPr>
          </w:p>
          <w:p w:rsidR="0053348A" w:rsidRDefault="0053348A" w:rsidP="00277303">
            <w:pPr>
              <w:rPr>
                <w:rFonts w:ascii="Arial" w:hAnsi="Arial" w:cs="Arial"/>
                <w:sz w:val="20"/>
              </w:rPr>
            </w:pPr>
            <w:r>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5178" w:type="dxa"/>
            <w:vMerge w:val="restart"/>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2230" w:type="dxa"/>
            <w:gridSpan w:val="2"/>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2230" w:type="dxa"/>
            <w:gridSpan w:val="2"/>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7F2EAE" w:rsidRDefault="00B802A1" w:rsidP="00632A0A">
            <w:pPr>
              <w:jc w:val="center"/>
              <w:rPr>
                <w:rFonts w:ascii="Arial" w:hAnsi="Arial" w:cs="Arial"/>
                <w:sz w:val="20"/>
              </w:rPr>
            </w:pPr>
            <w:r>
              <w:rPr>
                <w:rFonts w:ascii="Arial" w:hAnsi="Arial" w:cs="Arial"/>
                <w:sz w:val="20"/>
              </w:rPr>
              <w:t>6304.93.00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7F2EAE" w:rsidRDefault="00B802A1" w:rsidP="00B802A1">
            <w:pPr>
              <w:rPr>
                <w:rFonts w:ascii="Arial" w:hAnsi="Arial" w:cs="Arial"/>
                <w:sz w:val="20"/>
              </w:rPr>
            </w:pPr>
            <w:r>
              <w:rPr>
                <w:rFonts w:ascii="Arial" w:hAnsi="Arial" w:cs="Arial"/>
                <w:sz w:val="20"/>
              </w:rPr>
              <w:t>Outros  artefatos para guarnição interiores de fibras   sintéticas, exceto de malha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7F2EAE" w:rsidRDefault="007F2EAE"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7F2EAE" w:rsidRDefault="007F2EAE"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159</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63.06</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Encerados e toldos; tendas; velas para embarcações, para pranchas à vela ou para carros à vela; artigos para acampamento</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160</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63.07</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Outros artefatos confeccionados, incluídos os moldes para vestuário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Calçados, polainas e artefatos semelhantes e suas partes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Chapéus e artefatos de uso semelhante,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Guarda-chuvas, sombrinhas, guarda-sóis, bengalas, bengalas-assentos, chicotes, rebenques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Penas e penugens preparadas, e suas obras; flores artificiais; obras de cabelo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6802.21.00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pStyle w:val="Recuodecorpodetexto"/>
            </w:pPr>
            <w:r>
              <w:t>Mármore Travertino e Alabastro. (Acrescentado pela Resolução nº 07/2009)</w:t>
            </w:r>
          </w:p>
          <w:p w:rsidR="006A7CE8" w:rsidRDefault="006A7CE8" w:rsidP="00632A0A">
            <w:pPr>
              <w:ind w:left="222"/>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6810.91.00</w:t>
            </w:r>
          </w:p>
        </w:tc>
        <w:tc>
          <w:tcPr>
            <w:tcW w:w="522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Elemento Pré- Fabricados par Construção ou Eng. Civil.</w:t>
            </w:r>
          </w:p>
          <w:p w:rsidR="006A7CE8" w:rsidRDefault="006A7CE8" w:rsidP="00632A0A">
            <w:pPr>
              <w:pStyle w:val="Recuodecorpodetexto"/>
            </w:pPr>
            <w:r>
              <w:t>(Acrescentado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6810.19.00</w:t>
            </w:r>
          </w:p>
        </w:tc>
        <w:tc>
          <w:tcPr>
            <w:tcW w:w="522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222"/>
              <w:rPr>
                <w:rFonts w:ascii="Arial" w:hAnsi="Arial" w:cs="Arial"/>
                <w:sz w:val="20"/>
              </w:rPr>
            </w:pPr>
            <w:r>
              <w:rPr>
                <w:rFonts w:ascii="Arial" w:hAnsi="Arial" w:cs="Arial"/>
                <w:sz w:val="20"/>
              </w:rPr>
              <w:t>Obras de Cimento, de Concreto ou de  Pedra Artificial</w:t>
            </w:r>
          </w:p>
          <w:p w:rsidR="006A7CE8" w:rsidRDefault="006A7CE8" w:rsidP="00632A0A">
            <w:pPr>
              <w:pStyle w:val="Recuodecorpodetexto"/>
            </w:pPr>
            <w:r>
              <w:t>Mesmo Armada e Outros.  (Acrescentado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6907.10.00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 Ladrilhos , Cubos, Pastilhas e artigos semelhantes. </w:t>
            </w:r>
          </w:p>
          <w:p w:rsidR="006A7CE8" w:rsidRDefault="006A7CE8" w:rsidP="00632A0A">
            <w:pPr>
              <w:pStyle w:val="Recuodecorpodetexto"/>
            </w:pPr>
            <w:r>
              <w:t>.  (Acrescentado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6907.90.10</w:t>
            </w:r>
          </w:p>
        </w:tc>
        <w:tc>
          <w:tcPr>
            <w:tcW w:w="522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pStyle w:val="Recuodecorpodetexto"/>
            </w:pPr>
            <w:r>
              <w:t xml:space="preserve">  Outros.  . (Acrescentado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69.11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Louça, outros artigos de uso doméstico e artigos de higiene ou de toucador, de porcelãna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6912.00.00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Louça, outros artigos de uso doméstico e artigos de higiene ou de toucador, de cerâmica, exceto de porcelana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Estatuetas e outros objetos de ornamentação, de cerâmica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Vidro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Ferro fundido, ferro e aço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73.06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Outros tubos e perfis ocos (por exemplo: soldados, rebitados, agrafados, ou com os bordos simplesmente aproximados), de ferro ou aço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73.12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Cordas, Cabos, Tranças (Entrançados), Lingas e Artefatos semelhantes, de ferro ou aço, não isolados para usos elétricos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172</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74</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Cobre e suas obras </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Níquel e suas obras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Alumínio e suas obras (exceções: 7610, 7611.00.00, 7612, 7613.00.00, 7614, 7615 e 7616)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Chumbo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Zinco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Estanho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Outros metais comuns; ceramais (“cermets”); obras dessas matérias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Ferramentas, artefatos de cutelaria e talheres e suas partes, de metais comuns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Obras diversas de metais comuns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181</w:t>
            </w: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84</w:t>
            </w:r>
          </w:p>
          <w:p w:rsidR="006A7CE8" w:rsidRDefault="006A7CE8" w:rsidP="00632A0A">
            <w:pPr>
              <w:jc w:val="center"/>
              <w:rPr>
                <w:rFonts w:ascii="Arial" w:hAnsi="Arial" w:cs="Arial"/>
                <w:b/>
                <w:bCs/>
                <w:sz w:val="20"/>
              </w:rPr>
            </w:pPr>
            <w:r>
              <w:rPr>
                <w:rFonts w:ascii="Arial" w:hAnsi="Arial" w:cs="Arial"/>
                <w:color w:val="000000"/>
                <w:sz w:val="20"/>
              </w:rPr>
              <w:t>Exceto os produtos relacionados no item 195</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222"/>
              <w:rPr>
                <w:rFonts w:ascii="Arial" w:hAnsi="Arial" w:cs="Arial"/>
              </w:rPr>
            </w:pPr>
            <w:r>
              <w:rPr>
                <w:rFonts w:ascii="Arial" w:hAnsi="Arial" w:cs="Arial"/>
                <w:color w:val="000000"/>
                <w:sz w:val="22"/>
              </w:rPr>
              <w:t xml:space="preserve">Reatores nucleares, caldeiras,. Máquinas, aparelhos e instrumentos mecânicos e suas partes </w:t>
            </w:r>
            <w:r>
              <w:rPr>
                <w:rFonts w:ascii="Arial" w:hAnsi="Arial" w:cs="Arial"/>
                <w:sz w:val="20"/>
              </w:rPr>
              <w:t xml:space="preserve">– </w:t>
            </w:r>
            <w:r w:rsidRPr="00C50C50">
              <w:rPr>
                <w:rFonts w:ascii="Arial" w:hAnsi="Arial" w:cs="Arial"/>
                <w:b/>
                <w:bCs/>
                <w:i/>
                <w:sz w:val="18"/>
                <w:szCs w:val="18"/>
              </w:rPr>
              <w:t>Nova Redação – Resolução nº 04/2008 - CONDEPRODEMAT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Pr="00C50C50" w:rsidRDefault="006A7CE8" w:rsidP="00632A0A">
            <w:pPr>
              <w:jc w:val="center"/>
              <w:rPr>
                <w:rFonts w:ascii="Arial" w:hAnsi="Arial" w:cs="Arial"/>
                <w:color w:val="008000"/>
                <w:sz w:val="16"/>
                <w:szCs w:val="16"/>
              </w:rPr>
            </w:pPr>
            <w:r w:rsidRPr="00C50C50">
              <w:rPr>
                <w:rFonts w:ascii="Arial" w:hAnsi="Arial" w:cs="Arial"/>
                <w:color w:val="008000"/>
                <w:sz w:val="16"/>
                <w:szCs w:val="16"/>
              </w:rPr>
              <w:t>181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Pr="00C50C50" w:rsidRDefault="006A7CE8" w:rsidP="00632A0A">
            <w:pPr>
              <w:jc w:val="center"/>
              <w:rPr>
                <w:rFonts w:ascii="Arial" w:hAnsi="Arial" w:cs="Arial"/>
                <w:b/>
                <w:bCs/>
                <w:color w:val="008000"/>
                <w:sz w:val="16"/>
                <w:szCs w:val="16"/>
              </w:rPr>
            </w:pPr>
            <w:r w:rsidRPr="00C50C50">
              <w:rPr>
                <w:rFonts w:ascii="Arial" w:hAnsi="Arial" w:cs="Arial"/>
                <w:b/>
                <w:bCs/>
                <w:color w:val="008000"/>
                <w:sz w:val="16"/>
                <w:szCs w:val="16"/>
              </w:rPr>
              <w:t>Capítulo 84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Pr="00C50C50" w:rsidRDefault="006A7CE8" w:rsidP="00632A0A">
            <w:pPr>
              <w:rPr>
                <w:rFonts w:ascii="Arial" w:hAnsi="Arial" w:cs="Arial"/>
                <w:color w:val="008000"/>
                <w:sz w:val="16"/>
                <w:szCs w:val="16"/>
              </w:rPr>
            </w:pPr>
            <w:r w:rsidRPr="00C50C50">
              <w:rPr>
                <w:rFonts w:ascii="Arial" w:hAnsi="Arial" w:cs="Arial"/>
                <w:color w:val="008000"/>
                <w:sz w:val="16"/>
                <w:szCs w:val="16"/>
              </w:rPr>
              <w:t xml:space="preserve">Reatores nucleares, caldeiras, máquinas, aparelhos e instrumentos mecânicos, e suas partes </w:t>
            </w:r>
          </w:p>
          <w:p w:rsidR="006A7CE8" w:rsidRPr="00C50C50" w:rsidRDefault="006A7CE8" w:rsidP="00632A0A">
            <w:pPr>
              <w:rPr>
                <w:rFonts w:ascii="Arial" w:hAnsi="Arial" w:cs="Arial"/>
                <w:b/>
                <w:bCs/>
                <w:color w:val="008000"/>
                <w:sz w:val="16"/>
                <w:szCs w:val="16"/>
              </w:rPr>
            </w:pPr>
            <w:r w:rsidRPr="00C50C50">
              <w:rPr>
                <w:rFonts w:ascii="Arial" w:hAnsi="Arial" w:cs="Arial"/>
                <w:color w:val="008000"/>
                <w:sz w:val="16"/>
                <w:szCs w:val="16"/>
              </w:rPr>
              <w:t xml:space="preserve"> </w:t>
            </w:r>
            <w:r w:rsidRPr="00C50C50">
              <w:rPr>
                <w:rFonts w:ascii="Arial" w:hAnsi="Arial" w:cs="Arial"/>
                <w:b/>
                <w:bCs/>
                <w:color w:val="008000"/>
                <w:sz w:val="16"/>
                <w:szCs w:val="16"/>
              </w:rPr>
              <w:t>Redação Original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Máquinas, aparelhos e materiais elétricos, e suas partes; aparelhos de gravação ou de reprodução de som, aparelhos de gravação ou de reprodução de imagens e de som em televisão, e suas partes e acessórios  (exceção: 8504)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342"/>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183</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Veículos e material para vias férreas ou semelhantes, e suas partes; aparelhos mecânicos (incluídos os eletromecânicos) de sinalização para as vias de comunicação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Veículos automóveis, tratores, ciclos e outros veículos terrestres, suas partes e acessórios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Aeronaves e aparelhos espaciais,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Embarcações e estruturas flutuantes (exceção: 8903)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89.03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Iates e outros barcos e embarcações de recreio ou de esporte; barcos a remos e canoas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Instrumentos e aparelhos de ótica, fotografia ou cinematografia, medida, controle ou de precisão; instrumentos e aparelhos médico-cirúrgicos; suas partes e acessórios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Aparelhos de relojoaria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Instrumentos musicais, suas partes e acessórios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54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94.02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Mobiliário para medicina, cirurgia, odontologia ou veterinária (por exemplo: mesas de operação, mesas de exames, camas dotadas de mecanismos para usos clínicos, cadeiras de dentista); cadeiras para salões de cabeleireiro e cadeiras semelhantes, com dispositivo de </w:t>
            </w:r>
          </w:p>
          <w:p w:rsidR="006A7CE8" w:rsidRDefault="006A7CE8" w:rsidP="00632A0A">
            <w:pPr>
              <w:rPr>
                <w:rFonts w:ascii="Arial" w:hAnsi="Arial" w:cs="Arial"/>
                <w:sz w:val="20"/>
              </w:rPr>
            </w:pPr>
            <w:r>
              <w:rPr>
                <w:rFonts w:ascii="Arial" w:hAnsi="Arial" w:cs="Arial"/>
                <w:sz w:val="20"/>
              </w:rPr>
              <w:t>orientação e elevação;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54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p w:rsidR="006A7CE8" w:rsidRDefault="006A7CE8" w:rsidP="00632A0A">
            <w:pPr>
              <w:jc w:val="center"/>
              <w:rPr>
                <w:rFonts w:ascii="Arial" w:hAnsi="Arial" w:cs="Arial"/>
                <w:sz w:val="20"/>
              </w:rPr>
            </w:pPr>
          </w:p>
        </w:tc>
      </w:tr>
      <w:tr w:rsidR="006A7CE8" w:rsidTr="00632A0A">
        <w:trPr>
          <w:cantSplit/>
          <w:trHeight w:val="54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Brinquedos, jogos, artigos para divertimento ou para esporte; suas partes e acessórios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383"/>
        <w:gridCol w:w="1277"/>
        <w:gridCol w:w="5959"/>
        <w:gridCol w:w="1197"/>
        <w:gridCol w:w="761"/>
        <w:gridCol w:w="1020"/>
        <w:gridCol w:w="924"/>
        <w:gridCol w:w="879"/>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193</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Obras diversas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8" w:space="0" w:color="000000"/>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194</w:t>
            </w:r>
          </w:p>
        </w:tc>
        <w:tc>
          <w:tcPr>
            <w:tcW w:w="1500" w:type="dxa"/>
            <w:vMerge w:val="restart"/>
            <w:tcBorders>
              <w:top w:val="nil"/>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97</w:t>
            </w:r>
          </w:p>
        </w:tc>
        <w:tc>
          <w:tcPr>
            <w:tcW w:w="5220" w:type="dxa"/>
            <w:vMerge w:val="restart"/>
            <w:tcBorders>
              <w:top w:val="nil"/>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Objetos de arte, de coleção e antigüidades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80"/>
        </w:trPr>
        <w:tc>
          <w:tcPr>
            <w:tcW w:w="0" w:type="auto"/>
            <w:vMerge/>
            <w:tcBorders>
              <w:top w:val="nil"/>
              <w:left w:val="single" w:sz="8" w:space="0" w:color="auto"/>
              <w:bottom w:val="nil"/>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nil"/>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nil"/>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nil"/>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nil"/>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80"/>
        </w:trPr>
        <w:tc>
          <w:tcPr>
            <w:tcW w:w="0" w:type="auto"/>
            <w:vMerge w:val="restart"/>
            <w:tcBorders>
              <w:top w:val="nil"/>
              <w:left w:val="single" w:sz="8" w:space="0" w:color="auto"/>
              <w:right w:val="single" w:sz="4" w:space="0" w:color="auto"/>
            </w:tcBorders>
            <w:vAlign w:val="center"/>
          </w:tcPr>
          <w:p w:rsidR="006A7CE8" w:rsidRDefault="006A7CE8" w:rsidP="00632A0A">
            <w:pPr>
              <w:rPr>
                <w:rFonts w:ascii="Arial" w:hAnsi="Arial" w:cs="Arial"/>
              </w:rPr>
            </w:pPr>
            <w:r>
              <w:rPr>
                <w:rFonts w:ascii="Arial" w:hAnsi="Arial" w:cs="Arial"/>
                <w:sz w:val="22"/>
              </w:rPr>
              <w:t>195</w:t>
            </w:r>
          </w:p>
        </w:tc>
        <w:tc>
          <w:tcPr>
            <w:tcW w:w="0" w:type="auto"/>
            <w:vMerge w:val="restart"/>
            <w:tcBorders>
              <w:top w:val="nil"/>
              <w:left w:val="single" w:sz="4" w:space="0" w:color="auto"/>
              <w:right w:val="single" w:sz="4" w:space="0" w:color="auto"/>
            </w:tcBorders>
            <w:vAlign w:val="center"/>
          </w:tcPr>
          <w:p w:rsidR="006A7CE8" w:rsidRDefault="006A7CE8" w:rsidP="00632A0A">
            <w:pPr>
              <w:jc w:val="center"/>
              <w:rPr>
                <w:rFonts w:ascii="Arial" w:hAnsi="Arial" w:cs="Arial"/>
                <w:b/>
                <w:bCs/>
              </w:rPr>
            </w:pPr>
            <w:r>
              <w:rPr>
                <w:rFonts w:ascii="Arial" w:hAnsi="Arial" w:cs="Arial"/>
                <w:color w:val="000000"/>
                <w:sz w:val="22"/>
              </w:rPr>
              <w:t>Anexo II</w:t>
            </w:r>
          </w:p>
        </w:tc>
        <w:tc>
          <w:tcPr>
            <w:tcW w:w="0" w:type="auto"/>
            <w:vMerge w:val="restart"/>
            <w:tcBorders>
              <w:top w:val="nil"/>
              <w:left w:val="single" w:sz="4" w:space="0" w:color="auto"/>
              <w:right w:val="single" w:sz="4" w:space="0" w:color="auto"/>
            </w:tcBorders>
            <w:vAlign w:val="center"/>
          </w:tcPr>
          <w:p w:rsidR="006A7CE8" w:rsidRDefault="006A7CE8" w:rsidP="00632A0A">
            <w:pPr>
              <w:ind w:left="234"/>
              <w:rPr>
                <w:rFonts w:ascii="Arial" w:hAnsi="Arial" w:cs="Arial"/>
              </w:rPr>
            </w:pPr>
            <w:r>
              <w:rPr>
                <w:rFonts w:ascii="Arial" w:hAnsi="Arial" w:cs="Arial"/>
                <w:color w:val="000000"/>
                <w:sz w:val="22"/>
              </w:rPr>
              <w:t xml:space="preserve">Produtos de informática </w:t>
            </w:r>
            <w:r w:rsidRPr="00C50C50">
              <w:rPr>
                <w:rFonts w:ascii="Arial" w:hAnsi="Arial" w:cs="Arial"/>
                <w:b/>
                <w:bCs/>
                <w:i/>
                <w:color w:val="000000"/>
                <w:sz w:val="18"/>
                <w:szCs w:val="18"/>
              </w:rPr>
              <w:t>– Acrescentado pela Resolução CONDEPRODEMAT Nº 04/2008</w:t>
            </w:r>
          </w:p>
        </w:tc>
        <w:tc>
          <w:tcPr>
            <w:tcW w:w="0" w:type="auto"/>
            <w:tcBorders>
              <w:top w:val="nil"/>
              <w:left w:val="nil"/>
              <w:bottom w:val="nil"/>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color w:val="000000"/>
              </w:rPr>
              <w:t>100%</w:t>
            </w:r>
          </w:p>
        </w:tc>
        <w:tc>
          <w:tcPr>
            <w:tcW w:w="1104"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80"/>
        </w:trPr>
        <w:tc>
          <w:tcPr>
            <w:tcW w:w="0" w:type="auto"/>
            <w:vMerge/>
            <w:tcBorders>
              <w:left w:val="single" w:sz="8"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nil"/>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color w:val="000000"/>
              </w:rPr>
              <w:t>41,17%</w:t>
            </w:r>
          </w:p>
        </w:tc>
        <w:tc>
          <w:tcPr>
            <w:tcW w:w="960"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w:t>
            </w:r>
          </w:p>
        </w:tc>
      </w:tr>
      <w:tr w:rsidR="006A7CE8" w:rsidTr="00632A0A">
        <w:trPr>
          <w:cantSplit/>
          <w:trHeight w:val="80"/>
        </w:trPr>
        <w:tc>
          <w:tcPr>
            <w:tcW w:w="0" w:type="auto"/>
            <w:vMerge/>
            <w:tcBorders>
              <w:left w:val="single" w:sz="8"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left w:val="single" w:sz="4"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color w:val="000000"/>
              </w:rPr>
              <w:t>83,33%</w:t>
            </w:r>
          </w:p>
        </w:tc>
        <w:tc>
          <w:tcPr>
            <w:tcW w:w="960" w:type="dxa"/>
            <w:tcBorders>
              <w:top w:val="nil"/>
              <w:left w:val="nil"/>
              <w:bottom w:val="single" w:sz="8"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w:t>
            </w:r>
          </w:p>
        </w:tc>
      </w:tr>
    </w:tbl>
    <w:p w:rsidR="006A7CE8" w:rsidRDefault="006A7CE8" w:rsidP="006A7CE8"/>
    <w:p w:rsidR="006A7CE8" w:rsidRDefault="006A7CE8" w:rsidP="006A7CE8"/>
    <w:p w:rsidR="006A7CE8" w:rsidRDefault="006A7CE8" w:rsidP="006A7CE8"/>
    <w:p w:rsidR="006A7CE8" w:rsidRDefault="006A7CE8" w:rsidP="006A7CE8"/>
    <w:p w:rsidR="006A7CE8" w:rsidRDefault="006A7CE8" w:rsidP="006A7CE8"/>
    <w:p w:rsidR="006A7CE8" w:rsidRDefault="006A7CE8" w:rsidP="006A7CE8"/>
    <w:p w:rsidR="00632A0A" w:rsidRDefault="00632A0A"/>
    <w:sectPr w:rsidR="00632A0A" w:rsidSect="006A7CE8">
      <w:headerReference w:type="even" r:id="rId7"/>
      <w:headerReference w:type="default" r:id="rId8"/>
      <w:pgSz w:w="16800" w:h="11916" w:orient="landscape" w:code="9"/>
      <w:pgMar w:top="567" w:right="624" w:bottom="567" w:left="624"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3979" w:rsidRDefault="00953979" w:rsidP="002837CB">
      <w:r>
        <w:separator/>
      </w:r>
    </w:p>
  </w:endnote>
  <w:endnote w:type="continuationSeparator" w:id="0">
    <w:p w:rsidR="00953979" w:rsidRDefault="00953979" w:rsidP="002837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3979" w:rsidRDefault="00953979" w:rsidP="002837CB">
      <w:r>
        <w:separator/>
      </w:r>
    </w:p>
  </w:footnote>
  <w:footnote w:type="continuationSeparator" w:id="0">
    <w:p w:rsidR="00953979" w:rsidRDefault="00953979" w:rsidP="002837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7FF" w:rsidRDefault="00ED27FF">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D27FF" w:rsidRDefault="00ED27FF">
    <w:pPr>
      <w:pStyle w:val="Cabealh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7FF" w:rsidRDefault="00ED27FF">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50C50">
      <w:rPr>
        <w:rStyle w:val="Nmerodepgina"/>
        <w:noProof/>
      </w:rPr>
      <w:t>14</w:t>
    </w:r>
    <w:r>
      <w:rPr>
        <w:rStyle w:val="Nmerodepgina"/>
      </w:rPr>
      <w:fldChar w:fldCharType="end"/>
    </w:r>
  </w:p>
  <w:p w:rsidR="00ED27FF" w:rsidRDefault="00ED27FF">
    <w:pPr>
      <w:pStyle w:val="Cabealho"/>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6A7CE8"/>
    <w:rsid w:val="00045197"/>
    <w:rsid w:val="00101D01"/>
    <w:rsid w:val="00104F7B"/>
    <w:rsid w:val="00136BE1"/>
    <w:rsid w:val="001F6AE9"/>
    <w:rsid w:val="00246DA8"/>
    <w:rsid w:val="00277303"/>
    <w:rsid w:val="002837CB"/>
    <w:rsid w:val="00310469"/>
    <w:rsid w:val="00326772"/>
    <w:rsid w:val="00356EF8"/>
    <w:rsid w:val="00412D5E"/>
    <w:rsid w:val="004C3F14"/>
    <w:rsid w:val="0053348A"/>
    <w:rsid w:val="00632A0A"/>
    <w:rsid w:val="006A0BE7"/>
    <w:rsid w:val="006A7CE8"/>
    <w:rsid w:val="00767A5A"/>
    <w:rsid w:val="007F2EAE"/>
    <w:rsid w:val="008037FC"/>
    <w:rsid w:val="0084014A"/>
    <w:rsid w:val="00874F34"/>
    <w:rsid w:val="00953979"/>
    <w:rsid w:val="009B29C3"/>
    <w:rsid w:val="00A21ECF"/>
    <w:rsid w:val="00A65526"/>
    <w:rsid w:val="00B802A1"/>
    <w:rsid w:val="00BD227F"/>
    <w:rsid w:val="00C50C50"/>
    <w:rsid w:val="00DF718E"/>
    <w:rsid w:val="00ED27F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CE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6A7CE8"/>
    <w:pPr>
      <w:keepNext/>
      <w:jc w:val="center"/>
      <w:outlineLvl w:val="0"/>
    </w:pPr>
    <w:rPr>
      <w:rFonts w:ascii="Arial" w:hAnsi="Arial" w:cs="Arial"/>
      <w:b/>
      <w:bCs/>
      <w:sz w:val="20"/>
    </w:rPr>
  </w:style>
  <w:style w:type="paragraph" w:styleId="Ttulo2">
    <w:name w:val="heading 2"/>
    <w:basedOn w:val="Normal"/>
    <w:next w:val="Normal"/>
    <w:link w:val="Ttulo2Char"/>
    <w:qFormat/>
    <w:rsid w:val="006A7CE8"/>
    <w:pPr>
      <w:keepNext/>
      <w:outlineLvl w:val="1"/>
    </w:pPr>
    <w:rPr>
      <w:rFonts w:ascii="Arial" w:hAnsi="Arial" w:cs="Arial"/>
      <w:b/>
      <w:bCs/>
      <w:color w:val="008000"/>
      <w:sz w:val="20"/>
    </w:rPr>
  </w:style>
  <w:style w:type="paragraph" w:styleId="Ttulo3">
    <w:name w:val="heading 3"/>
    <w:basedOn w:val="Normal"/>
    <w:next w:val="Normal"/>
    <w:link w:val="Ttulo3Char"/>
    <w:qFormat/>
    <w:rsid w:val="006A7CE8"/>
    <w:pPr>
      <w:keepNext/>
      <w:outlineLvl w:val="2"/>
    </w:pPr>
    <w:rPr>
      <w:rFonts w:ascii="Arial" w:hAnsi="Arial" w:cs="Arial"/>
      <w:b/>
      <w:bCs/>
      <w:sz w:val="20"/>
    </w:rPr>
  </w:style>
  <w:style w:type="paragraph" w:styleId="Ttulo4">
    <w:name w:val="heading 4"/>
    <w:basedOn w:val="Normal"/>
    <w:next w:val="Normal"/>
    <w:link w:val="Ttulo4Char"/>
    <w:qFormat/>
    <w:rsid w:val="006A7CE8"/>
    <w:pPr>
      <w:keepNext/>
      <w:outlineLvl w:val="3"/>
    </w:pPr>
    <w:rPr>
      <w:b/>
      <w:bCs/>
      <w:color w:val="00800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6A7CE8"/>
    <w:rPr>
      <w:rFonts w:ascii="Arial" w:eastAsia="Times New Roman" w:hAnsi="Arial" w:cs="Arial"/>
      <w:b/>
      <w:bCs/>
      <w:sz w:val="20"/>
      <w:szCs w:val="24"/>
      <w:lang w:eastAsia="pt-BR"/>
    </w:rPr>
  </w:style>
  <w:style w:type="character" w:customStyle="1" w:styleId="Ttulo2Char">
    <w:name w:val="Título 2 Char"/>
    <w:basedOn w:val="Fontepargpadro"/>
    <w:link w:val="Ttulo2"/>
    <w:rsid w:val="006A7CE8"/>
    <w:rPr>
      <w:rFonts w:ascii="Arial" w:eastAsia="Times New Roman" w:hAnsi="Arial" w:cs="Arial"/>
      <w:b/>
      <w:bCs/>
      <w:color w:val="008000"/>
      <w:sz w:val="20"/>
      <w:szCs w:val="24"/>
      <w:lang w:eastAsia="pt-BR"/>
    </w:rPr>
  </w:style>
  <w:style w:type="character" w:customStyle="1" w:styleId="Ttulo3Char">
    <w:name w:val="Título 3 Char"/>
    <w:basedOn w:val="Fontepargpadro"/>
    <w:link w:val="Ttulo3"/>
    <w:rsid w:val="006A7CE8"/>
    <w:rPr>
      <w:rFonts w:ascii="Arial" w:eastAsia="Times New Roman" w:hAnsi="Arial" w:cs="Arial"/>
      <w:b/>
      <w:bCs/>
      <w:sz w:val="20"/>
      <w:szCs w:val="24"/>
      <w:lang w:eastAsia="pt-BR"/>
    </w:rPr>
  </w:style>
  <w:style w:type="character" w:customStyle="1" w:styleId="Ttulo4Char">
    <w:name w:val="Título 4 Char"/>
    <w:basedOn w:val="Fontepargpadro"/>
    <w:link w:val="Ttulo4"/>
    <w:rsid w:val="006A7CE8"/>
    <w:rPr>
      <w:rFonts w:ascii="Times New Roman" w:eastAsia="Times New Roman" w:hAnsi="Times New Roman" w:cs="Times New Roman"/>
      <w:b/>
      <w:bCs/>
      <w:color w:val="008000"/>
      <w:sz w:val="24"/>
      <w:szCs w:val="24"/>
      <w:lang w:eastAsia="pt-BR"/>
    </w:rPr>
  </w:style>
  <w:style w:type="paragraph" w:styleId="Recuodecorpodetexto">
    <w:name w:val="Body Text Indent"/>
    <w:basedOn w:val="Normal"/>
    <w:link w:val="RecuodecorpodetextoChar"/>
    <w:semiHidden/>
    <w:rsid w:val="006A7CE8"/>
    <w:pPr>
      <w:ind w:left="222"/>
    </w:pPr>
    <w:rPr>
      <w:rFonts w:ascii="Arial" w:hAnsi="Arial" w:cs="Arial"/>
      <w:sz w:val="20"/>
    </w:rPr>
  </w:style>
  <w:style w:type="character" w:customStyle="1" w:styleId="RecuodecorpodetextoChar">
    <w:name w:val="Recuo de corpo de texto Char"/>
    <w:basedOn w:val="Fontepargpadro"/>
    <w:link w:val="Recuodecorpodetexto"/>
    <w:semiHidden/>
    <w:rsid w:val="006A7CE8"/>
    <w:rPr>
      <w:rFonts w:ascii="Arial" w:eastAsia="Times New Roman" w:hAnsi="Arial" w:cs="Arial"/>
      <w:sz w:val="20"/>
      <w:szCs w:val="24"/>
      <w:lang w:eastAsia="pt-BR"/>
    </w:rPr>
  </w:style>
  <w:style w:type="paragraph" w:customStyle="1" w:styleId="xl39">
    <w:name w:val="xl39"/>
    <w:basedOn w:val="Normal"/>
    <w:rsid w:val="006A7CE8"/>
    <w:pPr>
      <w:spacing w:before="100" w:beforeAutospacing="1" w:after="100" w:afterAutospacing="1"/>
      <w:jc w:val="center"/>
    </w:pPr>
    <w:rPr>
      <w:rFonts w:ascii="Arial" w:hAnsi="Arial" w:cs="Arial"/>
      <w:b/>
      <w:bCs/>
      <w:sz w:val="32"/>
      <w:szCs w:val="32"/>
    </w:rPr>
  </w:style>
  <w:style w:type="paragraph" w:styleId="TextosemFormatao">
    <w:name w:val="Plain Text"/>
    <w:basedOn w:val="Normal"/>
    <w:link w:val="TextosemFormataoChar"/>
    <w:semiHidden/>
    <w:rsid w:val="006A7CE8"/>
    <w:pPr>
      <w:keepNext/>
      <w:keepLines/>
      <w:suppressAutoHyphens/>
      <w:jc w:val="both"/>
    </w:pPr>
    <w:rPr>
      <w:rFonts w:ascii="Courier New" w:hAnsi="Courier New"/>
      <w:sz w:val="20"/>
      <w:szCs w:val="20"/>
    </w:rPr>
  </w:style>
  <w:style w:type="character" w:customStyle="1" w:styleId="TextosemFormataoChar">
    <w:name w:val="Texto sem Formatação Char"/>
    <w:basedOn w:val="Fontepargpadro"/>
    <w:link w:val="TextosemFormatao"/>
    <w:semiHidden/>
    <w:rsid w:val="006A7CE8"/>
    <w:rPr>
      <w:rFonts w:ascii="Courier New" w:eastAsia="Times New Roman" w:hAnsi="Courier New" w:cs="Times New Roman"/>
      <w:sz w:val="20"/>
      <w:szCs w:val="20"/>
      <w:lang w:eastAsia="pt-BR"/>
    </w:rPr>
  </w:style>
  <w:style w:type="character" w:styleId="Nmerodepgina">
    <w:name w:val="page number"/>
    <w:basedOn w:val="Fontepargpadro"/>
    <w:semiHidden/>
    <w:rsid w:val="006A7CE8"/>
  </w:style>
  <w:style w:type="paragraph" w:styleId="Cabealho">
    <w:name w:val="header"/>
    <w:basedOn w:val="Normal"/>
    <w:link w:val="CabealhoChar"/>
    <w:semiHidden/>
    <w:rsid w:val="006A7CE8"/>
    <w:pPr>
      <w:keepNext/>
      <w:keepLines/>
      <w:tabs>
        <w:tab w:val="center" w:pos="4419"/>
        <w:tab w:val="right" w:pos="8838"/>
      </w:tabs>
      <w:suppressAutoHyphens/>
      <w:jc w:val="both"/>
    </w:pPr>
    <w:rPr>
      <w:rFonts w:ascii="Arial" w:hAnsi="Arial"/>
      <w:szCs w:val="20"/>
    </w:rPr>
  </w:style>
  <w:style w:type="character" w:customStyle="1" w:styleId="CabealhoChar">
    <w:name w:val="Cabeçalho Char"/>
    <w:basedOn w:val="Fontepargpadro"/>
    <w:link w:val="Cabealho"/>
    <w:semiHidden/>
    <w:rsid w:val="006A7CE8"/>
    <w:rPr>
      <w:rFonts w:ascii="Arial" w:eastAsia="Times New Roman" w:hAnsi="Arial" w:cs="Times New Roman"/>
      <w:sz w:val="24"/>
      <w:szCs w:val="20"/>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EA1B1-4676-4A45-985A-F5CC408AD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21</Pages>
  <Words>6137</Words>
  <Characters>33140</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
    </vt:vector>
  </TitlesOfParts>
  <Company>LENOVO CUSTOMER</Company>
  <LinksUpToDate>false</LinksUpToDate>
  <CharactersWithSpaces>39199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cp:revision>
  <dcterms:created xsi:type="dcterms:W3CDTF">2011-03-04T19:33:00Z</dcterms:created>
  <dcterms:modified xsi:type="dcterms:W3CDTF">2011-03-04T19:33:00Z</dcterms:modified>
</cp:coreProperties>
</file>