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A62" w:rsidRPr="00582A62" w:rsidRDefault="00582A62" w:rsidP="00582A62">
      <w:pPr>
        <w:shd w:val="clear" w:color="auto" w:fill="FFFFFF"/>
        <w:spacing w:after="0" w:line="240" w:lineRule="auto"/>
        <w:ind w:right="-24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</w:pPr>
      <w:r w:rsidRPr="00582A62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ANEXO II</w:t>
      </w:r>
    </w:p>
    <w:p w:rsidR="00582A62" w:rsidRPr="00582A62" w:rsidRDefault="00582A62" w:rsidP="00582A62">
      <w:pPr>
        <w:shd w:val="clear" w:color="auto" w:fill="FFFFFF"/>
        <w:spacing w:after="0" w:line="240" w:lineRule="auto"/>
        <w:ind w:right="-24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p w:rsidR="00582A62" w:rsidRPr="00582A62" w:rsidRDefault="00582A62" w:rsidP="00582A62">
      <w:pPr>
        <w:shd w:val="clear" w:color="auto" w:fill="FFFFFF"/>
        <w:spacing w:after="240" w:line="240" w:lineRule="auto"/>
        <w:ind w:right="-24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MODELO DE DESPACHO PARA COMUNICADO DE REGISTRO DO LAUDO DE ANÁLISE DO EQUIPAMENTO MEDIDOR VOLUMÉTRICO DE COMBUSTÍVEIS (MVC) </w:t>
      </w:r>
    </w:p>
    <w:p w:rsidR="00582A62" w:rsidRPr="00582A62" w:rsidRDefault="00582A62" w:rsidP="00582A62">
      <w:pPr>
        <w:shd w:val="clear" w:color="auto" w:fill="FFFFFF"/>
        <w:spacing w:after="240" w:line="240" w:lineRule="auto"/>
        <w:ind w:right="-24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Secretario Executivo do CONFAZ, em conformidade com o disposto no Parágrafo único. </w:t>
      </w:r>
      <w:proofErr w:type="gramStart"/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da</w:t>
      </w:r>
      <w:proofErr w:type="gramEnd"/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cláusula vigésima terceira do Convênio ICMSXX/11, comunica que o fabricante de equipamento Medidor Volumétrico de Combustíveis (MVC)....................................................................................................... CNPJ:</w:t>
      </w:r>
      <w:proofErr w:type="gramStart"/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..................................................................</w:t>
      </w:r>
      <w:proofErr w:type="gramEnd"/>
      <w:r w:rsidRPr="00582A62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registrou nesta Secretaria Executiva o Laudo de Análise de MVC número................................................................, relativo ao MVC marca:...................................., modelo:..................................., versão:..............................., emitido pelo órgão técnico credenciado: .........................................................................................................................</w:t>
      </w:r>
    </w:p>
    <w:p w:rsidR="00582A62" w:rsidRPr="00582A62" w:rsidRDefault="00582A62" w:rsidP="00582A62">
      <w:pPr>
        <w:shd w:val="clear" w:color="auto" w:fill="FFFFFF"/>
        <w:spacing w:after="120" w:line="240" w:lineRule="auto"/>
        <w:ind w:right="-24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</w:p>
    <w:sectPr w:rsidR="00582A62" w:rsidRPr="00582A62" w:rsidSect="00582A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82A62"/>
    <w:rsid w:val="00311946"/>
    <w:rsid w:val="00582A62"/>
    <w:rsid w:val="00776155"/>
    <w:rsid w:val="00EA1E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A6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822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2017-07-31T18:26:00Z</dcterms:created>
  <dcterms:modified xsi:type="dcterms:W3CDTF">2017-07-31T18:27:00Z</dcterms:modified>
</cp:coreProperties>
</file>