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6A6618">
      <w:pPr>
        <w:spacing w:before="60" w:after="60" w:line="240" w:lineRule="auto"/>
        <w:ind w:right="-994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</w:t>
      </w:r>
      <w:r w:rsidR="004A5937">
        <w:rPr>
          <w:rFonts w:ascii="Arial" w:eastAsia="Times New Roman" w:hAnsi="Arial"/>
          <w:sz w:val="20"/>
          <w:szCs w:val="20"/>
          <w:lang w:eastAsia="pt-BR"/>
        </w:rPr>
        <w:t>91</w:t>
      </w:r>
      <w:r w:rsidR="00CA2B74">
        <w:rPr>
          <w:rFonts w:ascii="Arial" w:eastAsia="Times New Roman" w:hAnsi="Arial"/>
          <w:sz w:val="20"/>
          <w:szCs w:val="20"/>
          <w:lang w:eastAsia="pt-BR"/>
        </w:rPr>
        <w:t>/202</w:t>
      </w:r>
      <w:r w:rsidR="004A5937">
        <w:rPr>
          <w:rFonts w:ascii="Arial" w:eastAsia="Times New Roman" w:hAnsi="Arial"/>
          <w:sz w:val="20"/>
          <w:szCs w:val="20"/>
          <w:lang w:eastAsia="pt-BR"/>
        </w:rPr>
        <w:t>4</w:t>
      </w:r>
      <w:bookmarkStart w:id="0" w:name="_GoBack"/>
      <w:bookmarkEnd w:id="0"/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169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7"/>
        <w:gridCol w:w="2030"/>
        <w:gridCol w:w="279"/>
        <w:gridCol w:w="1278"/>
        <w:gridCol w:w="17"/>
        <w:gridCol w:w="11"/>
        <w:gridCol w:w="49"/>
        <w:gridCol w:w="9085"/>
        <w:gridCol w:w="2210"/>
        <w:gridCol w:w="39"/>
        <w:gridCol w:w="1072"/>
        <w:gridCol w:w="236"/>
      </w:tblGrid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585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9134" w:type="dxa"/>
            <w:gridSpan w:val="2"/>
            <w:vMerge w:val="restart"/>
            <w:hideMark/>
          </w:tcPr>
          <w:p w:rsidR="00222E68" w:rsidRPr="00E6345C" w:rsidRDefault="00222E68" w:rsidP="00586157">
            <w:pPr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2249" w:type="dxa"/>
            <w:gridSpan w:val="2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9134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249" w:type="dxa"/>
            <w:gridSpan w:val="2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585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386"/>
        </w:trPr>
        <w:tc>
          <w:tcPr>
            <w:tcW w:w="15622" w:type="dxa"/>
            <w:gridSpan w:val="10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472EB6">
        <w:trPr>
          <w:gridAfter w:val="2"/>
          <w:wAfter w:w="1308" w:type="dxa"/>
          <w:trHeight w:val="586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574" w:type="dxa"/>
            <w:gridSpan w:val="3"/>
          </w:tcPr>
          <w:p w:rsidR="00727BC6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  <w:p w:rsidR="00727BC6" w:rsidRPr="005F0782" w:rsidRDefault="00727BC6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Betainterferona 6.000.000 UI (30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mcg)-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seringa preenchida ou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  6.000.000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(30 mcg)- injetável - seringa preenchida ou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585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2249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841B92" w:rsidRPr="004129B7" w:rsidRDefault="00841B92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20 pelo Conv. ICMS 141/22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585" w:type="dxa"/>
            <w:gridSpan w:val="4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2249" w:type="dxa"/>
            <w:gridSpan w:val="2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585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2249" w:type="dxa"/>
            <w:gridSpan w:val="2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585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2249" w:type="dxa"/>
            <w:gridSpan w:val="2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100 UI - injetável - (por 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3003.39.29/ 3004.39.25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- 200 UI - spray nasal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100 UI - injetável - (por ampola)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- 200 UI - spray nasal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- 200 UI - spray nasal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100 UI - injetável - (por ampola)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585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2249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585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2249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841B92" w:rsidRPr="004129B7" w:rsidRDefault="00841B92" w:rsidP="00841B92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9134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585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2249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4129B7" w:rsidRDefault="00422C1A" w:rsidP="00AD3178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da ao item </w:t>
            </w:r>
            <w:r w:rsidR="00592F2E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36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 w:rsidR="006D7ACF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92/</w:t>
            </w:r>
            <w:proofErr w:type="gramStart"/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23</w:t>
            </w:r>
            <w:r w:rsidR="00AD3178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 </w:t>
            </w:r>
            <w:r w:rsidR="00AD317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</w:t>
            </w:r>
            <w:proofErr w:type="gramEnd"/>
            <w:r w:rsidR="00AD317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a partir de 1º.01.202</w:t>
            </w:r>
            <w:r w:rsidR="00AD3178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4.</w:t>
            </w:r>
          </w:p>
        </w:tc>
      </w:tr>
      <w:tr w:rsidR="00592F2E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592F2E" w:rsidRPr="004129B7" w:rsidRDefault="006D7ACF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2117" w:type="dxa"/>
            <w:gridSpan w:val="2"/>
          </w:tcPr>
          <w:p w:rsidR="00592F2E" w:rsidRPr="004129B7" w:rsidRDefault="006D7ACF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</w:t>
            </w:r>
          </w:p>
        </w:tc>
        <w:tc>
          <w:tcPr>
            <w:tcW w:w="1585" w:type="dxa"/>
            <w:gridSpan w:val="4"/>
          </w:tcPr>
          <w:p w:rsidR="00592F2E" w:rsidRPr="004129B7" w:rsidRDefault="006D7ACF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2942.00.0</w:t>
            </w:r>
          </w:p>
        </w:tc>
        <w:tc>
          <w:tcPr>
            <w:tcW w:w="9134" w:type="dxa"/>
            <w:gridSpan w:val="2"/>
          </w:tcPr>
          <w:p w:rsidR="00592F2E" w:rsidRPr="004129B7" w:rsidRDefault="006D7ACF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 25 mg - injetável por frasco-ampola, seringa ou caneta preenchida</w:t>
            </w:r>
          </w:p>
        </w:tc>
        <w:tc>
          <w:tcPr>
            <w:tcW w:w="2249" w:type="dxa"/>
            <w:gridSpan w:val="2"/>
          </w:tcPr>
          <w:p w:rsidR="00592F2E" w:rsidRDefault="006D7ACF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3002.15.20</w:t>
            </w:r>
          </w:p>
        </w:tc>
      </w:tr>
      <w:tr w:rsidR="00592F2E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592F2E" w:rsidRPr="004129B7" w:rsidRDefault="00592F2E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592F2E" w:rsidRPr="004129B7" w:rsidRDefault="00592F2E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592F2E" w:rsidRPr="004129B7" w:rsidRDefault="00592F2E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592F2E" w:rsidRPr="004129B7" w:rsidRDefault="006D7ACF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 50 mg - injetável por frasco-ampola, seringa ou caneta preenchida</w:t>
            </w:r>
          </w:p>
        </w:tc>
        <w:tc>
          <w:tcPr>
            <w:tcW w:w="2249" w:type="dxa"/>
            <w:gridSpan w:val="2"/>
          </w:tcPr>
          <w:p w:rsidR="00592F2E" w:rsidRDefault="00592F2E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6D7ACF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6D7ACF" w:rsidRDefault="006D7ACF" w:rsidP="006D7ACF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</w:t>
            </w: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42/23.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</w:tcPr>
          <w:p w:rsidR="00422C1A" w:rsidRPr="006D7ACF" w:rsidRDefault="00422C1A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25 mg - injetável por frasco-ampola</w:t>
            </w:r>
          </w:p>
        </w:tc>
        <w:tc>
          <w:tcPr>
            <w:tcW w:w="2249" w:type="dxa"/>
            <w:gridSpan w:val="2"/>
          </w:tcPr>
          <w:p w:rsidR="00422C1A" w:rsidRPr="006D7ACF" w:rsidRDefault="00422C1A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3002.15.20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6D7AC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50 mg - injetável por frasco-ampola</w:t>
            </w:r>
          </w:p>
        </w:tc>
        <w:tc>
          <w:tcPr>
            <w:tcW w:w="2249" w:type="dxa"/>
            <w:gridSpan w:val="2"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4129B7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25 mg - injetável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22C1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</w:pPr>
            <w:r w:rsidRPr="00422C1A"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  <w:t>3002.10.38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50 mg - injetável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2117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585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2249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2117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585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44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44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2933.99.19</w:t>
            </w:r>
          </w:p>
        </w:tc>
        <w:tc>
          <w:tcPr>
            <w:tcW w:w="9134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20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40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20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40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46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50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53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7B145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53 pelo Conv. ICMS 137/13</w:t>
            </w:r>
          </w:p>
        </w:tc>
      </w:tr>
      <w:tr w:rsidR="00422C1A" w:rsidRPr="00424615" w:rsidTr="00472EB6">
        <w:trPr>
          <w:trHeight w:val="454"/>
        </w:trPr>
        <w:tc>
          <w:tcPr>
            <w:tcW w:w="576" w:type="dxa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396" w:type="dxa"/>
            <w:gridSpan w:val="3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278" w:type="dxa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12483" w:type="dxa"/>
            <w:gridSpan w:val="7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36" w:type="dxa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3003.90.29/ 3004.90.</w:t>
            </w: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lastRenderedPageBreak/>
              <w:t>19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 dada pelo Conv. ICMS 28/12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585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55 pelo Conv. ICMS 141/22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2249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2249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2249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0,5 g- injetável - (por frasco)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3002.10.35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2,5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5,0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1,0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3,0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6,0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585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585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100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25 mg - por cápsula ou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2902.90.90</w:t>
            </w:r>
          </w:p>
        </w:tc>
        <w:tc>
          <w:tcPr>
            <w:tcW w:w="9134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67 pelo Conv. ICMS 141/22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enema)-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dose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2922.50.99</w:t>
            </w: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1000 mg - por supositório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3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250 mg -  por supositório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 por supositório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800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71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Molgramostim 300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mcg  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por frasco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0,1 mg/ml,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 (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frasco-ampola)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77 pelo Conv. ICMS 141/22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77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77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9134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30 mg injetável -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60 mg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90 mg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215D6A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7116D9" w:rsidRDefault="00422C1A" w:rsidP="00422C1A">
            <w:pPr>
              <w:spacing w:before="28" w:after="28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82 pelo Conv. ICMS 180/22, efeitos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a partir do primeiro dia do segundo mês subsequente ao da ratificação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25 mg - por comprimido revestido ou comprimido revestido com liberação prolongada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3003.90.89/3004.90.79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100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300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</w:t>
            </w: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25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100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300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9D321C" w:rsidRDefault="00422C1A" w:rsidP="00422C1A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82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</w:t>
            </w:r>
            <w:r w:rsidRPr="007116D9">
              <w:rPr>
                <w:rFonts w:ascii="Arial" w:eastAsia="Times New Roman" w:hAnsi="Arial"/>
                <w:color w:val="9BBB59" w:themeColor="accent3"/>
                <w:sz w:val="16"/>
                <w:szCs w:val="16"/>
                <w:lang w:eastAsia="pt-BR"/>
              </w:rPr>
              <w:t>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, efeitos de 01.08.09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82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82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86 pelo Conv. ICMS 141/22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</w:p>
        </w:tc>
        <w:tc>
          <w:tcPr>
            <w:tcW w:w="1585" w:type="dxa"/>
            <w:gridSpan w:val="4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35 mg - por comprimido</w:t>
            </w:r>
          </w:p>
        </w:tc>
        <w:tc>
          <w:tcPr>
            <w:tcW w:w="2249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86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9134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 xml:space="preserve"> 35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 xml:space="preserve">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532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532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227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</w:tr>
      <w:tr w:rsidR="00422C1A" w:rsidRPr="00424615" w:rsidTr="00472EB6">
        <w:trPr>
          <w:gridAfter w:val="2"/>
          <w:wAfter w:w="1308" w:type="dxa"/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92 pelo Conv. ICMS 141/22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</w:t>
            </w: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2249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2249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2921.59.90</w:t>
            </w:r>
          </w:p>
        </w:tc>
        <w:tc>
          <w:tcPr>
            <w:tcW w:w="9134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  <w:hideMark/>
          </w:tcPr>
          <w:p w:rsidR="00422C1A" w:rsidRPr="00A42D8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9134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96 pelo Conv. ICMS 180/2022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efeitos a partir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da data da publicação da ratificação</w:t>
            </w:r>
            <w:r w:rsidRPr="00034BE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2249" w:type="dxa"/>
            <w:gridSpan w:val="2"/>
            <w:vMerge w:val="restart"/>
          </w:tcPr>
          <w:p w:rsidR="00422C1A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3003.39.29/</w:t>
            </w:r>
          </w:p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3004.39.29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- 12 UI - Injetável - por frasco-ampola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- 15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- 16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- 18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- 24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- 30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- 36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- 45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034BE9" w:rsidRDefault="00422C1A" w:rsidP="00422C1A">
            <w:pPr>
              <w:spacing w:after="0" w:line="240" w:lineRule="auto"/>
              <w:ind w:left="142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b/>
                <w:color w:val="009900"/>
                <w:sz w:val="16"/>
                <w:szCs w:val="16"/>
                <w:lang w:eastAsia="pt-BR"/>
              </w:rPr>
              <w:t xml:space="preserve">Redação anterior, </w:t>
            </w: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dada ao item 96 pelo Conv. ICMS 47/21, efeitos a partir do primeiro dia do segundo mês subsequente ao da ratificação.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2937.11.00</w:t>
            </w: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- 4 UI - injetável - por frasco-ampola ou carpule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34BE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9900"/>
                <w:sz w:val="16"/>
                <w:szCs w:val="16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3003.90.33</w:t>
            </w:r>
          </w:p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- 12 UI - Injetável - por frasco-ampola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- 18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- 24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- 30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- 36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- 45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96 pelo Conv. ICMS 26/18.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9134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E14CEF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A42D8D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9134" w:type="dxa"/>
            <w:gridSpan w:val="2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B9369B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677AB1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9134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99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99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2117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585" w:type="dxa"/>
            <w:gridSpan w:val="4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9134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lastRenderedPageBreak/>
              <w:t>99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9134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107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472EB6" w:rsidRPr="00424615" w:rsidTr="00472EB6">
        <w:trPr>
          <w:gridAfter w:val="2"/>
          <w:wAfter w:w="1308" w:type="dxa"/>
          <w:trHeight w:val="454"/>
        </w:trPr>
        <w:tc>
          <w:tcPr>
            <w:tcW w:w="15661" w:type="dxa"/>
            <w:gridSpan w:val="11"/>
          </w:tcPr>
          <w:p w:rsidR="00472EB6" w:rsidRPr="00B9369B" w:rsidRDefault="00472EB6" w:rsidP="00472EB6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aos itens 121 a 134 pelo Conv. ICMS 91/24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3002.41.23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3002.41.23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3002.41.21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3002.41.21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3002.41.22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3002.41.22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127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3002.41.27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3002.41.27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3002.41.26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3002.41.26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15661" w:type="dxa"/>
            <w:gridSpan w:val="11"/>
          </w:tcPr>
          <w:p w:rsidR="00D014F3" w:rsidRPr="00B9369B" w:rsidRDefault="00D014F3" w:rsidP="00D014F3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Redação Original dos itens 121 a 134.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121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BCG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BCG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122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Febre Amarela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Febre Amarela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123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Haemóphilus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Haemóphilus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124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Hepatite B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3002.20.23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Hepatite B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3002.20.23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125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Influenza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Influenza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126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Poliomielite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3002.20.22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Poliomielite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3002.20.22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127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Canina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Canina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128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Vero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Vero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129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Adulto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Adulto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130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Infantil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Infantil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131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Tetravalente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Tetravalente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132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DPT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3002.20.27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DPT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3002.20.27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lastRenderedPageBreak/>
              <w:t>133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Viral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3002.20.26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Viral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3002.20.26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134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Vacinas - Outras vacinas para medicina humana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Vacinas - Outras vacinas para medicina humana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6A022D">
        <w:trPr>
          <w:gridAfter w:val="2"/>
          <w:wAfter w:w="1308" w:type="dxa"/>
          <w:trHeight w:val="454"/>
        </w:trPr>
        <w:tc>
          <w:tcPr>
            <w:tcW w:w="15661" w:type="dxa"/>
            <w:gridSpan w:val="11"/>
          </w:tcPr>
          <w:p w:rsidR="00D014F3" w:rsidRPr="00472EB6" w:rsidRDefault="00D014F3" w:rsidP="00D014F3">
            <w:pPr>
              <w:spacing w:before="28" w:after="28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ao item 135 pelo Conv. ICMS 91/24</w:t>
            </w:r>
            <w:r w:rsidR="002B668F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, a partir de 1°/01/2025</w:t>
            </w:r>
          </w:p>
        </w:tc>
      </w:tr>
      <w:tr w:rsidR="002B668F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2B668F" w:rsidRPr="00472EB6" w:rsidRDefault="002B668F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</w:tcPr>
          <w:p w:rsidR="002B668F" w:rsidRPr="00472EB6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Fosfato </w:t>
            </w: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 Oseltamivir</w:t>
            </w:r>
          </w:p>
        </w:tc>
        <w:tc>
          <w:tcPr>
            <w:tcW w:w="1585" w:type="dxa"/>
            <w:gridSpan w:val="4"/>
            <w:vMerge w:val="restart"/>
          </w:tcPr>
          <w:p w:rsidR="002B668F" w:rsidRPr="00D014F3" w:rsidRDefault="002B668F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2924.29.49</w:t>
            </w:r>
          </w:p>
        </w:tc>
        <w:tc>
          <w:tcPr>
            <w:tcW w:w="9134" w:type="dxa"/>
            <w:gridSpan w:val="2"/>
          </w:tcPr>
          <w:p w:rsidR="002B668F" w:rsidRPr="002B668F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Fosfato de Oseltamivir 30 mg - cápsula dura ou cápsula gelatinosa dura</w:t>
            </w:r>
          </w:p>
        </w:tc>
        <w:tc>
          <w:tcPr>
            <w:tcW w:w="2249" w:type="dxa"/>
            <w:gridSpan w:val="2"/>
            <w:vMerge w:val="restart"/>
          </w:tcPr>
          <w:p w:rsidR="002B668F" w:rsidRPr="002B668F" w:rsidRDefault="002B668F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3003.90.59/</w:t>
            </w:r>
          </w:p>
          <w:p w:rsidR="002B668F" w:rsidRPr="002B668F" w:rsidRDefault="002B668F" w:rsidP="002B668F">
            <w:pPr>
              <w:spacing w:before="28" w:after="28" w:line="240" w:lineRule="auto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2B668F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2B668F" w:rsidRPr="00B9369B" w:rsidRDefault="002B668F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2B668F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2B668F" w:rsidRPr="00D014F3" w:rsidRDefault="002B668F" w:rsidP="00D014F3">
            <w:pPr>
              <w:spacing w:before="28" w:after="28" w:line="240" w:lineRule="auto"/>
              <w:jc w:val="center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2B668F" w:rsidRPr="002B668F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Fosfato de Oseltamivir 45 mg - cápsula dura ou cápsula gelatinosa dura</w:t>
            </w:r>
          </w:p>
        </w:tc>
        <w:tc>
          <w:tcPr>
            <w:tcW w:w="2249" w:type="dxa"/>
            <w:gridSpan w:val="2"/>
            <w:vMerge/>
          </w:tcPr>
          <w:p w:rsidR="002B668F" w:rsidRPr="00472EB6" w:rsidRDefault="002B668F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</w:tr>
      <w:tr w:rsidR="002B668F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2B668F" w:rsidRPr="00B9369B" w:rsidRDefault="002B668F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2B668F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2B668F" w:rsidRPr="00D014F3" w:rsidRDefault="002B668F" w:rsidP="00D014F3">
            <w:pPr>
              <w:spacing w:before="28" w:after="28" w:line="240" w:lineRule="auto"/>
              <w:jc w:val="center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2B668F" w:rsidRPr="002B668F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Fosfato de Oseltamivir 75 mg - cápsula dura ou cápsula gelatinosa dura</w:t>
            </w:r>
          </w:p>
        </w:tc>
        <w:tc>
          <w:tcPr>
            <w:tcW w:w="2249" w:type="dxa"/>
            <w:gridSpan w:val="2"/>
            <w:vMerge/>
          </w:tcPr>
          <w:p w:rsidR="002B668F" w:rsidRPr="00472EB6" w:rsidRDefault="002B668F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</w:tr>
      <w:tr w:rsidR="00D014F3" w:rsidRPr="002B668F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D014F3" w:rsidRPr="002B668F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Redação anterior</w:t>
            </w:r>
            <w:r w:rsidR="00D014F3" w:rsidRPr="002B668F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 dada ao item 135 pelo Conv. ICMS 141/22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D014F3" w:rsidRPr="002B668F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</w:tcPr>
          <w:p w:rsidR="00D014F3" w:rsidRPr="002B668F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Fosfato de Oseltamivir</w:t>
            </w:r>
          </w:p>
        </w:tc>
        <w:tc>
          <w:tcPr>
            <w:tcW w:w="1585" w:type="dxa"/>
            <w:gridSpan w:val="4"/>
            <w:vMerge w:val="restart"/>
          </w:tcPr>
          <w:p w:rsidR="00D014F3" w:rsidRPr="002B668F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2933.59.49</w:t>
            </w:r>
          </w:p>
        </w:tc>
        <w:tc>
          <w:tcPr>
            <w:tcW w:w="9134" w:type="dxa"/>
            <w:gridSpan w:val="2"/>
          </w:tcPr>
          <w:p w:rsidR="00D014F3" w:rsidRPr="002B668F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30 mg - por comprimido</w:t>
            </w:r>
          </w:p>
        </w:tc>
        <w:tc>
          <w:tcPr>
            <w:tcW w:w="2249" w:type="dxa"/>
            <w:gridSpan w:val="2"/>
            <w:vMerge w:val="restart"/>
          </w:tcPr>
          <w:p w:rsidR="00D014F3" w:rsidRPr="002B668F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3003.90.59/</w:t>
            </w:r>
          </w:p>
          <w:p w:rsidR="00D014F3" w:rsidRPr="002B668F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3004.90.49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D014F3" w:rsidRPr="002B668F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45 mg - por comprimido</w:t>
            </w:r>
          </w:p>
        </w:tc>
        <w:tc>
          <w:tcPr>
            <w:tcW w:w="2249" w:type="dxa"/>
            <w:gridSpan w:val="2"/>
            <w:vMerge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D014F3" w:rsidRPr="002B668F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75 mg - por comprimido</w:t>
            </w:r>
          </w:p>
        </w:tc>
        <w:tc>
          <w:tcPr>
            <w:tcW w:w="2249" w:type="dxa"/>
            <w:gridSpan w:val="2"/>
            <w:vMerge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D014F3" w:rsidRPr="007B6618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Redação original, a</w:t>
            </w:r>
            <w:r w:rsidR="00D014F3" w:rsidRPr="007B6618"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crescentado o item 135 pelo Conv. ICMS 110/09, efeitos a partir de 05.01.10.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7B6618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7B6618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Fosfato de Oseltamivir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7B6618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2933.59.49</w:t>
            </w:r>
          </w:p>
        </w:tc>
        <w:tc>
          <w:tcPr>
            <w:tcW w:w="9134" w:type="dxa"/>
            <w:gridSpan w:val="2"/>
            <w:hideMark/>
          </w:tcPr>
          <w:p w:rsidR="00D014F3" w:rsidRPr="007B6618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30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7B6618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7B6618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7B6618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7B6618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45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7B6618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7B6618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7B6618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75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lastRenderedPageBreak/>
              <w:t>Acrescentado o item 139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140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RPr="00215D6A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215D6A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Acrescentado o item 144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200 doses - 10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1529F9" w:rsidRDefault="00D014F3" w:rsidP="00D014F3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149 pelo Conv. ICMS 132/19.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9134" w:type="dxa"/>
            <w:gridSpan w:val="2"/>
            <w:hideMark/>
          </w:tcPr>
          <w:p w:rsidR="00D014F3" w:rsidRPr="001529F9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1529F9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acrescentado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1529F9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2117" w:type="dxa"/>
            <w:gridSpan w:val="2"/>
            <w:hideMark/>
          </w:tcPr>
          <w:p w:rsidR="00D014F3" w:rsidRPr="001529F9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585" w:type="dxa"/>
            <w:gridSpan w:val="4"/>
            <w:hideMark/>
          </w:tcPr>
          <w:p w:rsidR="00D014F3" w:rsidRPr="001529F9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9134" w:type="dxa"/>
            <w:gridSpan w:val="2"/>
            <w:hideMark/>
          </w:tcPr>
          <w:p w:rsidR="00D014F3" w:rsidRPr="001529F9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2249" w:type="dxa"/>
            <w:gridSpan w:val="2"/>
            <w:hideMark/>
          </w:tcPr>
          <w:p w:rsidR="00D014F3" w:rsidRPr="001529F9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D014F3" w:rsidRPr="001529F9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ou ampola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Acrescentado o item 152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156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180/22, efeitos a partir do primeiro dia do segundo mês subsequente ao da ratificação.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FA2663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Acrescentado o item 156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FA266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156</w:t>
            </w:r>
          </w:p>
        </w:tc>
        <w:tc>
          <w:tcPr>
            <w:tcW w:w="2117" w:type="dxa"/>
            <w:gridSpan w:val="2"/>
            <w:hideMark/>
          </w:tcPr>
          <w:p w:rsidR="00D014F3" w:rsidRPr="00FA266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FA266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9134" w:type="dxa"/>
            <w:gridSpan w:val="2"/>
            <w:hideMark/>
          </w:tcPr>
          <w:p w:rsidR="00D014F3" w:rsidRPr="00FA266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 300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FA266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</w:t>
            </w:r>
          </w:p>
          <w:p w:rsidR="00D014F3" w:rsidRPr="00FA266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3004.90.79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FA2663" w:rsidRDefault="00D014F3" w:rsidP="00D014F3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FA266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FA266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 300 mg - por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comprimido</w:t>
            </w:r>
            <w:proofErr w:type="gramEnd"/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Acrescentado o item 161 pelo Conv. ICMS 160/10, efeitos a partir de 01.12.10.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</w:tcPr>
          <w:p w:rsidR="00D014F3" w:rsidRPr="006A4D49" w:rsidRDefault="00D014F3" w:rsidP="00D014F3">
            <w:pPr>
              <w:spacing w:before="28" w:after="28" w:line="240" w:lineRule="auto"/>
              <w:rPr>
                <w:rFonts w:ascii="Arial" w:eastAsia="Times New Roman" w:hAnsi="Arial"/>
                <w:i/>
                <w:sz w:val="18"/>
                <w:szCs w:val="18"/>
                <w:lang w:eastAsia="pt-BR"/>
              </w:rPr>
            </w:pP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Nova redação dada ao item 162 pelo Conv. ICMS 97/2021.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2117" w:type="dxa"/>
            <w:gridSpan w:val="2"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585" w:type="dxa"/>
            <w:gridSpan w:val="4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3002.13.00</w:t>
            </w:r>
          </w:p>
        </w:tc>
        <w:tc>
          <w:tcPr>
            <w:tcW w:w="9134" w:type="dxa"/>
            <w:gridSpan w:val="2"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2249" w:type="dxa"/>
            <w:gridSpan w:val="2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3002.15.90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54680C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 Redação original: acrescentado o item 162 pelo Conv. ICMS 160/10, efeitos a partir de 01.12.10.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54680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2117" w:type="dxa"/>
            <w:gridSpan w:val="2"/>
            <w:hideMark/>
          </w:tcPr>
          <w:p w:rsidR="00D014F3" w:rsidRPr="0054680C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</w:t>
            </w:r>
          </w:p>
        </w:tc>
        <w:tc>
          <w:tcPr>
            <w:tcW w:w="1585" w:type="dxa"/>
            <w:gridSpan w:val="4"/>
            <w:hideMark/>
          </w:tcPr>
          <w:p w:rsidR="00D014F3" w:rsidRPr="0054680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3002.10.99</w:t>
            </w:r>
          </w:p>
        </w:tc>
        <w:tc>
          <w:tcPr>
            <w:tcW w:w="9134" w:type="dxa"/>
            <w:gridSpan w:val="2"/>
            <w:hideMark/>
          </w:tcPr>
          <w:p w:rsidR="00D014F3" w:rsidRPr="0054680C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 300 mg (por frasco-ampola)</w:t>
            </w:r>
          </w:p>
        </w:tc>
        <w:tc>
          <w:tcPr>
            <w:tcW w:w="2249" w:type="dxa"/>
            <w:gridSpan w:val="2"/>
            <w:hideMark/>
          </w:tcPr>
          <w:p w:rsidR="00D014F3" w:rsidRPr="0054680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3004.10.39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vAlign w:val="center"/>
            <w:hideMark/>
          </w:tcPr>
          <w:p w:rsidR="00D014F3" w:rsidRPr="00B9369B" w:rsidRDefault="00D014F3" w:rsidP="00D014F3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D72CE5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9134" w:type="dxa"/>
            <w:gridSpan w:val="2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677AB1" w:rsidRDefault="00D014F3" w:rsidP="00D014F3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677AB1" w:rsidRDefault="00D014F3" w:rsidP="00D014F3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vAlign w:val="center"/>
            <w:hideMark/>
          </w:tcPr>
          <w:p w:rsidR="00D014F3" w:rsidRPr="00B9369B" w:rsidRDefault="00D014F3" w:rsidP="00D014F3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D72CE5" w:rsidRDefault="00D014F3" w:rsidP="00D014F3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 item 164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crescentado </w:t>
            </w:r>
            <w:proofErr w:type="gramStart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pelo  Conv.</w:t>
            </w:r>
            <w:proofErr w:type="gramEnd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ICMS 26/11, efeitos a partir de 01.06.11.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9134" w:type="dxa"/>
            <w:gridSpan w:val="2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D72CE5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D72CE5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D72CE5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Tr="00472EB6">
        <w:trPr>
          <w:gridAfter w:val="3"/>
          <w:wAfter w:w="1347" w:type="dxa"/>
        </w:trPr>
        <w:tc>
          <w:tcPr>
            <w:tcW w:w="15622" w:type="dxa"/>
            <w:gridSpan w:val="10"/>
            <w:vAlign w:val="center"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165 pelo Conv. ICMS 141/22</w:t>
            </w:r>
          </w:p>
        </w:tc>
      </w:tr>
      <w:tr w:rsidR="00D014F3" w:rsidTr="00472EB6">
        <w:trPr>
          <w:gridAfter w:val="3"/>
          <w:wAfter w:w="1347" w:type="dxa"/>
        </w:trPr>
        <w:tc>
          <w:tcPr>
            <w:tcW w:w="576" w:type="dxa"/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2396" w:type="dxa"/>
            <w:gridSpan w:val="3"/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355" w:type="dxa"/>
            <w:gridSpan w:val="4"/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9085" w:type="dxa"/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2210" w:type="dxa"/>
            <w:vAlign w:val="center"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D014F3" w:rsidTr="00472EB6">
        <w:trPr>
          <w:gridAfter w:val="3"/>
          <w:wAfter w:w="1347" w:type="dxa"/>
        </w:trPr>
        <w:tc>
          <w:tcPr>
            <w:tcW w:w="15622" w:type="dxa"/>
            <w:gridSpan w:val="10"/>
            <w:vAlign w:val="center"/>
          </w:tcPr>
          <w:p w:rsidR="00D014F3" w:rsidRPr="00300D6A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lastRenderedPageBreak/>
              <w:t>Acrescentado o item 165 pelo Conv. ICMS 28/12.</w:t>
            </w:r>
          </w:p>
        </w:tc>
      </w:tr>
      <w:tr w:rsidR="00D014F3" w:rsidTr="00472EB6">
        <w:trPr>
          <w:gridAfter w:val="3"/>
          <w:wAfter w:w="1347" w:type="dxa"/>
        </w:trPr>
        <w:tc>
          <w:tcPr>
            <w:tcW w:w="576" w:type="dxa"/>
            <w:vMerge w:val="restart"/>
            <w:vAlign w:val="center"/>
          </w:tcPr>
          <w:p w:rsidR="00D014F3" w:rsidRPr="00300D6A" w:rsidRDefault="00D014F3" w:rsidP="00D014F3">
            <w:pPr>
              <w:rPr>
                <w:rFonts w:ascii="Arial" w:hAnsi="Arial" w:cs="Arial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</w:rPr>
              <w:t>165</w:t>
            </w:r>
          </w:p>
        </w:tc>
        <w:tc>
          <w:tcPr>
            <w:tcW w:w="2396" w:type="dxa"/>
            <w:gridSpan w:val="3"/>
            <w:vMerge w:val="restart"/>
            <w:vAlign w:val="center"/>
          </w:tcPr>
          <w:p w:rsidR="00D014F3" w:rsidRPr="00300D6A" w:rsidRDefault="00D014F3" w:rsidP="00D014F3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</w:t>
            </w:r>
          </w:p>
        </w:tc>
        <w:tc>
          <w:tcPr>
            <w:tcW w:w="1355" w:type="dxa"/>
            <w:gridSpan w:val="4"/>
            <w:vMerge w:val="restart"/>
            <w:vAlign w:val="center"/>
          </w:tcPr>
          <w:p w:rsidR="00D014F3" w:rsidRPr="00300D6A" w:rsidRDefault="00D014F3" w:rsidP="00D014F3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9085" w:type="dxa"/>
            <w:vAlign w:val="center"/>
          </w:tcPr>
          <w:p w:rsidR="00D014F3" w:rsidRPr="00300D6A" w:rsidRDefault="00D014F3" w:rsidP="00D014F3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200 U.I. - injetável - por frasco-ampola</w:t>
            </w:r>
          </w:p>
        </w:tc>
        <w:tc>
          <w:tcPr>
            <w:tcW w:w="2210" w:type="dxa"/>
            <w:vAlign w:val="center"/>
          </w:tcPr>
          <w:p w:rsidR="00D014F3" w:rsidRPr="00300D6A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3004.90.99</w:t>
            </w:r>
          </w:p>
        </w:tc>
      </w:tr>
      <w:tr w:rsidR="00D014F3" w:rsidTr="00472EB6">
        <w:trPr>
          <w:gridAfter w:val="3"/>
          <w:wAfter w:w="1347" w:type="dxa"/>
        </w:trPr>
        <w:tc>
          <w:tcPr>
            <w:tcW w:w="576" w:type="dxa"/>
            <w:vMerge/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vAlign w:val="center"/>
          </w:tcPr>
          <w:p w:rsidR="00D014F3" w:rsidRPr="00300D6A" w:rsidRDefault="00D014F3" w:rsidP="00D014F3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1355" w:type="dxa"/>
            <w:gridSpan w:val="4"/>
            <w:vMerge/>
            <w:vAlign w:val="center"/>
          </w:tcPr>
          <w:p w:rsidR="00D014F3" w:rsidRPr="00300D6A" w:rsidRDefault="00D014F3" w:rsidP="00D014F3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9085" w:type="dxa"/>
            <w:vAlign w:val="center"/>
          </w:tcPr>
          <w:p w:rsidR="00D014F3" w:rsidRPr="00300D6A" w:rsidRDefault="00D014F3" w:rsidP="00D014F3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400 U.I. - injetável - por frasco-ampola</w:t>
            </w:r>
          </w:p>
        </w:tc>
        <w:tc>
          <w:tcPr>
            <w:tcW w:w="2210" w:type="dxa"/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14F3" w:rsidTr="00472EB6">
        <w:trPr>
          <w:gridAfter w:val="3"/>
          <w:wAfter w:w="1347" w:type="dxa"/>
        </w:trPr>
        <w:tc>
          <w:tcPr>
            <w:tcW w:w="15622" w:type="dxa"/>
            <w:gridSpan w:val="10"/>
            <w:vAlign w:val="center"/>
          </w:tcPr>
          <w:p w:rsidR="00D014F3" w:rsidRPr="00B9369B" w:rsidRDefault="00D014F3" w:rsidP="00D014F3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D014F3" w:rsidTr="00472EB6">
        <w:trPr>
          <w:gridAfter w:val="3"/>
          <w:wAfter w:w="1347" w:type="dxa"/>
        </w:trPr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2396" w:type="dxa"/>
            <w:gridSpan w:val="3"/>
            <w:tcBorders>
              <w:bottom w:val="single" w:sz="4" w:space="0" w:color="auto"/>
            </w:tcBorders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355" w:type="dxa"/>
            <w:gridSpan w:val="4"/>
            <w:tcBorders>
              <w:bottom w:val="single" w:sz="4" w:space="0" w:color="auto"/>
            </w:tcBorders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9085" w:type="dxa"/>
            <w:tcBorders>
              <w:bottom w:val="single" w:sz="4" w:space="0" w:color="auto"/>
            </w:tcBorders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2210" w:type="dxa"/>
            <w:tcBorders>
              <w:bottom w:val="single" w:sz="4" w:space="0" w:color="auto"/>
            </w:tcBorders>
            <w:vAlign w:val="center"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0D372D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014F3" w:rsidRPr="00846C74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D014F3" w:rsidRPr="00846C74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5, acrescentado pelo Conv. ICMS 145/13 observadas as retificações publicadas no DOU de 07.11.13, 11.11.13 e 28.11.13.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50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181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de estradiol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50 mg/ml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estradiol de 5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, acrescentado pelo Conv. ICMS 145/13 observadas as retificações publicadas no DOU de 07.11.13, 11.11.13 e 28.11.13.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Valerato de estradiol 50 mg/ml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  +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Enantato de noretisterona 5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07623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  <w:trHeight w:val="500"/>
        </w:trPr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430"/>
              <w:gridCol w:w="1800"/>
            </w:tblGrid>
            <w:tr w:rsidR="00D014F3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014F3" w:rsidRPr="00076235" w:rsidRDefault="00D014F3" w:rsidP="00D014F3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D014F3" w:rsidRPr="002A0E56" w:rsidRDefault="00D014F3" w:rsidP="00D014F3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proofErr w:type="gramStart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</w:t>
                  </w:r>
                  <w:proofErr w:type="gramEnd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014F3" w:rsidRPr="002A0E56" w:rsidRDefault="00D014F3" w:rsidP="00D014F3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D014F3" w:rsidRPr="0007623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07623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014F3" w:rsidRPr="00076235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07623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07623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586157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liof  inj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ct fa + ser desc  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C92618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C92618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C92618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C92618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0C579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321D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321D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321D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321D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321D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Abatacepte 250 mg po liof inj ct fa </w:t>
            </w:r>
            <w:proofErr w:type="gramStart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+</w:t>
            </w:r>
            <w:proofErr w:type="gramEnd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 ser desc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321D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195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Palivizumabe 50 mg. - pó - liofilizado inje Palivizumabe 50 mg. - pó - liofilizado injetável ct frasco ampola vd inc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ampola diluente x 1 ml; ou solução líquida injetável em frasco ampola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321D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50 mg. - pó – liofilizado injetável ct frasco ampola vd inc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+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ampola diluente x 1 mL</w:t>
            </w: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D014F3" w:rsidRPr="00497E67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9.</w:t>
            </w:r>
          </w:p>
        </w:tc>
      </w:tr>
      <w:tr w:rsidR="00D014F3" w:rsidRPr="00497E67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(Acrescentado pelo Conv. ICMS 02/19)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(pen fill)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D014F3" w:rsidRPr="00A17DE7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A267F3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A267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207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22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D014F3" w:rsidRPr="00A267F3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  <w:trHeight w:val="120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  <w:trHeight w:val="120"/>
        </w:trPr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7A4A0C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7A4A0C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</w:t>
            </w:r>
          </w:p>
          <w:p w:rsidR="00D014F3" w:rsidRPr="0032204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322047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Nova Redação dada pelo Conv. ICMS 31/2022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7A4A0C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7A4A0C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120mg injetável (seringa preenchida)</w:t>
            </w:r>
          </w:p>
        </w:tc>
        <w:tc>
          <w:tcPr>
            <w:tcW w:w="22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  <w:p w:rsidR="00D014F3" w:rsidRPr="007A4A0C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3004.39.29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  <w:trHeight w:val="120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7A4A0C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60mg injetável (seringa preenchida)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  <w:trHeight w:val="120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7A4A0C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90mg injetável (seringa preenchida)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211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 xml:space="preserve">Lanreotida – </w:t>
            </w:r>
          </w:p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Redação original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2937.19.90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120mg injetável (seringa preenchida)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60mg injetável (seringa preenchida)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90mg injetável (seringa preenchida)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 3 9 / 3004.90.29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 / 3004.90.29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 / 3004.90.29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3003.40.20 / 3004.40.20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3004.31.00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3004.31.00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D014F3" w:rsidRPr="00DB1E4D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3001.20.90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lastRenderedPageBreak/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15588" w:type="dxa"/>
        <w:tblLayout w:type="fixed"/>
        <w:tblLook w:val="0000" w:firstRow="0" w:lastRow="0" w:firstColumn="0" w:lastColumn="0" w:noHBand="0" w:noVBand="0"/>
      </w:tblPr>
      <w:tblGrid>
        <w:gridCol w:w="674"/>
        <w:gridCol w:w="1844"/>
        <w:gridCol w:w="1844"/>
        <w:gridCol w:w="9808"/>
        <w:gridCol w:w="1418"/>
      </w:tblGrid>
      <w:tr w:rsidR="000E029F" w:rsidRPr="000E029F" w:rsidTr="00472EB6">
        <w:trPr>
          <w:trHeight w:val="388"/>
        </w:trPr>
        <w:tc>
          <w:tcPr>
            <w:tcW w:w="15588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472EB6">
        <w:tc>
          <w:tcPr>
            <w:tcW w:w="15588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472EB6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30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472EB6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60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 ampolas de 1ml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 2mg/ml solução injetável (frasco com 3ml)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472EB6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120mg,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472EB6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240mg,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 0,58 mg/ml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 1mg, comprimido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 14 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300D6A" w:rsidRPr="00D534CB" w:rsidTr="00472EB6">
        <w:tc>
          <w:tcPr>
            <w:tcW w:w="15588" w:type="dxa"/>
            <w:gridSpan w:val="5"/>
          </w:tcPr>
          <w:p w:rsidR="00300D6A" w:rsidRPr="00D534CB" w:rsidRDefault="00300D6A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="Times New Roman" w:hAnsi="Arial"/>
                <w:b/>
              </w:rPr>
              <w:t>Nova redação dada ao item 232 pelo Conv. ICMS 141/22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980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Citrato de Tofacitinibe 5mg, comprimido revestido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lastRenderedPageBreak/>
              <w:t>232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2933.99.49</w:t>
            </w:r>
          </w:p>
        </w:tc>
        <w:tc>
          <w:tcPr>
            <w:tcW w:w="9808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 5mg, comprimido revestido</w:t>
            </w:r>
          </w:p>
        </w:tc>
        <w:tc>
          <w:tcPr>
            <w:tcW w:w="1418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3004.90.69</w:t>
            </w:r>
          </w:p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3004.90.99</w:t>
            </w:r>
          </w:p>
        </w:tc>
      </w:tr>
      <w:tr w:rsidR="00300D6A" w:rsidRPr="00D534CB" w:rsidTr="00472EB6">
        <w:tc>
          <w:tcPr>
            <w:tcW w:w="15588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222E68">
              <w:rPr>
                <w:rFonts w:ascii="Arial" w:hAnsi="Arial" w:cs="Arial"/>
                <w:b/>
                <w:color w:val="000000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</w:rPr>
              <w:t xml:space="preserve">ao item 233 a 235 pelo Conv. ICMS 218/21,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660"/>
              <w:gridCol w:w="2610"/>
              <w:gridCol w:w="2250"/>
              <w:gridCol w:w="6750"/>
              <w:gridCol w:w="2700"/>
            </w:tblGrid>
            <w:tr w:rsidR="00300D6A" w:rsidRPr="00B80B0B">
              <w:tc>
                <w:tcPr>
                  <w:tcW w:w="16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233</w:t>
                  </w:r>
                </w:p>
              </w:tc>
              <w:tc>
                <w:tcPr>
                  <w:tcW w:w="26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 w:right="18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Insulina Degludeca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2937.19.90</w:t>
                  </w:r>
                </w:p>
              </w:tc>
              <w:tc>
                <w:tcPr>
                  <w:tcW w:w="67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100 U/ML SOL INJ CT 1 CAR VD TRANS X 3 ML (PENFILL) ATIVA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12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3004.39.29</w:t>
                  </w:r>
                </w:p>
              </w:tc>
            </w:tr>
          </w:tbl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9808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10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10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2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3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4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1 CAR VD TRANS X 1,5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2 CAR VD TRANS X 1,5 ML + 2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3 CAR VD TRANS X 1,5 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4 CAR VD TRANS X 1,5 ML + 4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5 CAR VD TRANS X 1,5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235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Insulina Detemir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2937.19.90</w:t>
            </w: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15588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</w:rPr>
              <w:t>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s </w:t>
            </w:r>
            <w:r w:rsidRPr="001E66BF">
              <w:rPr>
                <w:rFonts w:ascii="Arial" w:hAnsi="Arial" w:cs="Arial"/>
                <w:color w:val="006600"/>
                <w:sz w:val="18"/>
                <w:szCs w:val="18"/>
              </w:rPr>
              <w:t>itens 233 a 235, acrescentado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 pelo Conv. ICMS 47/21.</w:t>
            </w:r>
          </w:p>
        </w:tc>
      </w:tr>
      <w:tr w:rsidR="00300D6A" w:rsidRPr="00D534CB" w:rsidTr="00472EB6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233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1 CAR VD TRANS X 3 ML X 1 SIST APLIC PLAS (FLEXTOUCH)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5 CAR VD TRANS X 3 ML (PENFILL)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234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2937.12.00</w:t>
            </w: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CARP VD INC X 3 ML + SISTEMA APLIC PLAS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235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9808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AD3178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7D5B28" w:rsidRDefault="007D5B28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p w:rsidR="00CD589F" w:rsidRPr="00901913" w:rsidRDefault="00CD589F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701"/>
        <w:gridCol w:w="1985"/>
        <w:gridCol w:w="3543"/>
        <w:gridCol w:w="1560"/>
      </w:tblGrid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C437B6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tem acrescentado pelo Conv.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ICMS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97/2021, 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 45 mg/0,5 mL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tem acrescentado pelo Conv.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ICMS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97/2021, efeitos a partir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 - 30 MG SOL INJ SC CT 1 FA VD TRANS X 1 ML - Solução Injetável (30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- 60 MG SOL INJ SC CT 1 FA VD TRANS X 0,4 ML - Solução Injetável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- 105 MG SOL INJ SC CT 1 FA VD TRANS X 0,7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- 150 MG SOL INJ SC CT 1 FA VD TRANS X 1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C437B6" w:rsidRPr="00C437B6" w:rsidRDefault="00C437B6" w:rsidP="00C437B6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0"/>
          <w:szCs w:val="20"/>
        </w:rPr>
      </w:pPr>
      <w:r>
        <w:rPr>
          <w:rFonts w:ascii="Arial" w:eastAsiaTheme="minorHAnsi" w:hAnsi="Arial" w:cs="Arial"/>
          <w:b/>
          <w:color w:val="000000"/>
          <w:sz w:val="20"/>
          <w:szCs w:val="20"/>
        </w:rPr>
        <w:t>Itens 238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 2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>41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acrescentados pelo Convênio ICMS 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 xml:space="preserve">133/21, </w:t>
      </w:r>
      <w:r w:rsidRPr="00C437B6">
        <w:rPr>
          <w:rFonts w:ascii="Arial" w:eastAsiaTheme="minorHAnsi" w:hAnsi="Arial" w:cs="Arial"/>
          <w:b/>
          <w:color w:val="000000"/>
          <w:sz w:val="18"/>
          <w:szCs w:val="18"/>
        </w:rPr>
        <w:t>efeitos a partir de 1º.01.2022</w:t>
      </w:r>
      <w:r>
        <w:rPr>
          <w:rFonts w:ascii="Arial" w:eastAsiaTheme="minorHAnsi" w:hAnsi="Arial" w:cs="Arial"/>
          <w:b/>
          <w:color w:val="000000"/>
          <w:sz w:val="18"/>
          <w:szCs w:val="18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4"/>
        <w:gridCol w:w="1701"/>
        <w:gridCol w:w="1985"/>
        <w:gridCol w:w="3685"/>
        <w:gridCol w:w="1418"/>
      </w:tblGrid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mg/0,83 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 - 10mg/ml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2934.99.39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2933.49.90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E57590" w:rsidRPr="00C437B6" w:rsidTr="00945F22">
        <w:tc>
          <w:tcPr>
            <w:tcW w:w="9493" w:type="dxa"/>
            <w:gridSpan w:val="5"/>
          </w:tcPr>
          <w:p w:rsidR="00E57590" w:rsidRPr="00E57590" w:rsidRDefault="00E57590" w:rsidP="00E5759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43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E57590" w:rsidRPr="00C437B6" w:rsidTr="00945F22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 10 mg/mL - Solução para diluição para infusão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57590" w:rsidRPr="00C437B6" w:rsidTr="00945F22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 30 mg/ml SOL DIL INFUS IV CT FA VD TRANS X 10 ml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084FCC" w:rsidRPr="00C437B6" w:rsidTr="00945F22">
        <w:tc>
          <w:tcPr>
            <w:tcW w:w="9493" w:type="dxa"/>
            <w:gridSpan w:val="5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67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Abacavir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2922.50.99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Atazanavir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cápsula gelatinosa dura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Darunavir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Dolutegravir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Efavirenz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Enfuvirtida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108 mg (90 mg/ml após reconstituição) - Pó para solução injetável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+ Tenofovir</w:t>
            </w:r>
          </w:p>
        </w:tc>
        <w:tc>
          <w:tcPr>
            <w:tcW w:w="19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2934.99.29 (Entricitabina)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200 mg + tenofovir 300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Estavudina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2934.99.27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Etravirina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701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Fosamprenavir</w:t>
            </w:r>
          </w:p>
        </w:tc>
        <w:tc>
          <w:tcPr>
            <w:tcW w:w="1985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mg/ml - Suspensão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254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oral - Frasco de 240 ml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 + Zidovudina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 (Zidovudina)</w:t>
            </w:r>
          </w:p>
        </w:tc>
        <w:tc>
          <w:tcPr>
            <w:tcW w:w="3685" w:type="dxa"/>
          </w:tcPr>
          <w:p w:rsidR="00084FCC" w:rsidRPr="00F000B9" w:rsidRDefault="00F000B9" w:rsidP="00F000B9">
            <w:pPr>
              <w:jc w:val="both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Lamivudina 150mg </w:t>
            </w:r>
            <w:proofErr w:type="gramStart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zidovudina 300mg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+ ritonavir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(Lopinavir)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 (Ritonavir)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100mg + ritonavir 25mg - Comrpimido revestido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80mg/mL + ritonavir 20mg/mL - Solução Oral - Frasco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200 mg + ritonavir 50mg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Maraviroque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Nevirapina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 simples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Suspensão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Raltegravir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mastigável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Ritonavir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 mg/ml Solução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 + efavirenz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 (Efavirenz)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+ efavirenz 600mg - Comprimido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Tipranavir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mg/ml Solução oral - frasco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 mg - Cápsula gelatinosa mole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701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Zidovudina (AZT)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Cápsula gelatinosa dura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injetável - Frasco-ampola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Xarope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Antimoniato de Meglumina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2922.19.99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mg/ml - Solução injetável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267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Afibercepte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 mg/ml - Solução inc ivit ct 1 fa vd trans x 0,2278 ml + AGU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7A4A0C" w:rsidRPr="00C437B6" w:rsidTr="00945F22">
        <w:tc>
          <w:tcPr>
            <w:tcW w:w="9493" w:type="dxa"/>
            <w:gridSpan w:val="5"/>
          </w:tcPr>
          <w:p w:rsidR="007A4A0C" w:rsidRDefault="0046467E" w:rsidP="0046467E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268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69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31/22,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3.</w:t>
            </w:r>
          </w:p>
        </w:tc>
      </w:tr>
      <w:tr w:rsidR="007A4A0C" w:rsidRPr="00C437B6" w:rsidTr="00945F22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 - 20mg - cápsula</w:t>
            </w:r>
          </w:p>
        </w:tc>
        <w:tc>
          <w:tcPr>
            <w:tcW w:w="1418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7A4A0C" w:rsidRPr="00C437B6" w:rsidTr="00945F22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Risperidona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- solução oral (frasco com 30 mL)</w:t>
            </w:r>
          </w:p>
        </w:tc>
        <w:tc>
          <w:tcPr>
            <w:tcW w:w="1418" w:type="dxa"/>
          </w:tcPr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6D54FB" w:rsidRPr="00C437B6" w:rsidTr="00945F22">
        <w:tc>
          <w:tcPr>
            <w:tcW w:w="9493" w:type="dxa"/>
            <w:gridSpan w:val="5"/>
          </w:tcPr>
          <w:p w:rsidR="006D54FB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 270 acrescentado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180/22,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efeitos a partir 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d</w:t>
            </w:r>
            <w:r w:rsidRPr="006D54FB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o primeiro dia do segundo mês subsequente ao da ratificação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.</w:t>
            </w:r>
          </w:p>
        </w:tc>
      </w:tr>
      <w:tr w:rsidR="00034BE9" w:rsidRPr="00C437B6" w:rsidTr="00252C0B">
        <w:tc>
          <w:tcPr>
            <w:tcW w:w="704" w:type="dxa"/>
          </w:tcPr>
          <w:p w:rsidR="00034BE9" w:rsidRP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034BE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701" w:type="dxa"/>
          </w:tcPr>
          <w:p w:rsidR="00034BE9" w:rsidRPr="00034BE9" w:rsidRDefault="00034BE9" w:rsidP="00034BE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34BE9">
              <w:rPr>
                <w:rFonts w:ascii="Arial" w:hAnsi="Arial" w:cs="Arial"/>
                <w:sz w:val="20"/>
                <w:szCs w:val="20"/>
              </w:rPr>
              <w:t>Imiglucerase</w:t>
            </w:r>
          </w:p>
        </w:tc>
        <w:tc>
          <w:tcPr>
            <w:tcW w:w="1985" w:type="dxa"/>
          </w:tcPr>
          <w:p w:rsidR="00034BE9" w:rsidRPr="006D54FB" w:rsidRDefault="00034BE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3507.90.39</w:t>
            </w:r>
          </w:p>
        </w:tc>
        <w:tc>
          <w:tcPr>
            <w:tcW w:w="3685" w:type="dxa"/>
          </w:tcPr>
          <w:p w:rsidR="00034BE9" w:rsidRPr="006D54FB" w:rsidRDefault="006D54F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Imiglucerase 400 U. - pó liofilizado para solução injetável</w:t>
            </w:r>
          </w:p>
        </w:tc>
        <w:tc>
          <w:tcPr>
            <w:tcW w:w="1418" w:type="dxa"/>
          </w:tcPr>
          <w:p w:rsidR="00034BE9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3003.90.29/ 3004.90.19</w:t>
            </w:r>
          </w:p>
        </w:tc>
      </w:tr>
      <w:tr w:rsidR="00252C0B" w:rsidRPr="00C437B6" w:rsidTr="00472EB6">
        <w:tc>
          <w:tcPr>
            <w:tcW w:w="9493" w:type="dxa"/>
            <w:gridSpan w:val="5"/>
          </w:tcPr>
          <w:p w:rsidR="00252C0B" w:rsidRPr="006D54F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271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72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92/23,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4.</w:t>
            </w:r>
          </w:p>
        </w:tc>
      </w:tr>
      <w:tr w:rsidR="00945F22" w:rsidRPr="00C437B6" w:rsidTr="00252C0B">
        <w:tc>
          <w:tcPr>
            <w:tcW w:w="704" w:type="dxa"/>
          </w:tcPr>
          <w:p w:rsidR="00945F22" w:rsidRPr="00252C0B" w:rsidRDefault="00945F22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701" w:type="dxa"/>
          </w:tcPr>
          <w:p w:rsidR="00945F22" w:rsidRPr="00252C0B" w:rsidRDefault="00252C0B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Heparina Sódica</w:t>
            </w:r>
          </w:p>
        </w:tc>
        <w:tc>
          <w:tcPr>
            <w:tcW w:w="1985" w:type="dxa"/>
          </w:tcPr>
          <w:p w:rsidR="00945F22" w:rsidRPr="00252C0B" w:rsidRDefault="00252C0B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3001.90.10</w:t>
            </w:r>
          </w:p>
        </w:tc>
        <w:tc>
          <w:tcPr>
            <w:tcW w:w="3685" w:type="dxa"/>
          </w:tcPr>
          <w:p w:rsidR="00945F22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5.000 unidades internacionais/0,25 mL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–</w:t>
            </w: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gramStart"/>
            <w:r w:rsidRPr="00252C0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solução</w:t>
            </w:r>
            <w:proofErr w:type="gramEnd"/>
            <w:r w:rsidRPr="00252C0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injetável</w:t>
            </w:r>
          </w:p>
        </w:tc>
        <w:tc>
          <w:tcPr>
            <w:tcW w:w="1418" w:type="dxa"/>
          </w:tcPr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945F22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945F22" w:rsidRPr="00C437B6" w:rsidTr="00252C0B">
        <w:tc>
          <w:tcPr>
            <w:tcW w:w="704" w:type="dxa"/>
          </w:tcPr>
          <w:p w:rsidR="00945F22" w:rsidRPr="00252C0B" w:rsidRDefault="00252C0B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1701" w:type="dxa"/>
          </w:tcPr>
          <w:p w:rsidR="00945F22" w:rsidRPr="00252C0B" w:rsidRDefault="00252C0B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Dapagliflozina</w:t>
            </w:r>
          </w:p>
        </w:tc>
        <w:tc>
          <w:tcPr>
            <w:tcW w:w="1985" w:type="dxa"/>
          </w:tcPr>
          <w:p w:rsidR="00945F22" w:rsidRPr="00252C0B" w:rsidRDefault="00252C0B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2939.80.00</w:t>
            </w:r>
          </w:p>
        </w:tc>
        <w:tc>
          <w:tcPr>
            <w:tcW w:w="3685" w:type="dxa"/>
          </w:tcPr>
          <w:p w:rsidR="00945F22" w:rsidRPr="00252C0B" w:rsidRDefault="00252C0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 - comprimido ou comprimido revestido</w:t>
            </w:r>
          </w:p>
        </w:tc>
        <w:tc>
          <w:tcPr>
            <w:tcW w:w="1418" w:type="dxa"/>
          </w:tcPr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</w:t>
            </w:r>
          </w:p>
          <w:p w:rsidR="00945F22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3004.90.59</w:t>
            </w:r>
          </w:p>
        </w:tc>
      </w:tr>
      <w:tr w:rsidR="00EE7AF9" w:rsidRPr="00C437B6" w:rsidTr="00472EB6">
        <w:tc>
          <w:tcPr>
            <w:tcW w:w="9493" w:type="dxa"/>
            <w:gridSpan w:val="5"/>
          </w:tcPr>
          <w:p w:rsidR="00EE7AF9" w:rsidRPr="00252C0B" w:rsidRDefault="00EE7AF9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Itens 273 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74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193/23,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5.</w:t>
            </w:r>
          </w:p>
        </w:tc>
      </w:tr>
      <w:tr w:rsidR="00EE7AF9" w:rsidRPr="00C437B6" w:rsidTr="00252C0B">
        <w:tc>
          <w:tcPr>
            <w:tcW w:w="704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273</w:t>
            </w: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76"/>
              <w:gridCol w:w="2693"/>
              <w:gridCol w:w="1842"/>
              <w:gridCol w:w="6662"/>
              <w:gridCol w:w="2409"/>
            </w:tblGrid>
            <w:tr w:rsidR="00EE7AF9" w:rsidRPr="00EE7AF9">
              <w:tc>
                <w:tcPr>
                  <w:tcW w:w="15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0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Omalizumabe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3002.13.00</w:t>
                  </w:r>
                </w:p>
              </w:tc>
              <w:tc>
                <w:tcPr>
                  <w:tcW w:w="66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Omalizumabe -150 mg pó liofilizado - por frasco - ampola</w:t>
                  </w:r>
                </w:p>
              </w:tc>
              <w:tc>
                <w:tcPr>
                  <w:tcW w:w="240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E7AF9" w:rsidRPr="00EE7AF9" w:rsidRDefault="00EE7AF9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Omalizumabe</w:t>
            </w:r>
          </w:p>
        </w:tc>
        <w:tc>
          <w:tcPr>
            <w:tcW w:w="1985" w:type="dxa"/>
          </w:tcPr>
          <w:p w:rsidR="00EE7AF9" w:rsidRPr="00EE7AF9" w:rsidRDefault="00EE7AF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E7AF9" w:rsidRPr="00EE7AF9" w:rsidRDefault="00EE7AF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Omalizumabe -150 mg pó liofilizado - por frasco - ampola</w:t>
            </w:r>
          </w:p>
        </w:tc>
        <w:tc>
          <w:tcPr>
            <w:tcW w:w="1418" w:type="dxa"/>
          </w:tcPr>
          <w:p w:rsidR="00EE7AF9" w:rsidRPr="00EE7AF9" w:rsidRDefault="00EE7AF9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E7AF9" w:rsidRPr="00C437B6" w:rsidTr="00252C0B">
        <w:tc>
          <w:tcPr>
            <w:tcW w:w="704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274</w:t>
            </w:r>
          </w:p>
          <w:p w:rsidR="00EE7AF9" w:rsidRPr="00EE7AF9" w:rsidRDefault="00EE7AF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E7AF9" w:rsidRPr="00EE7AF9" w:rsidRDefault="00EE7AF9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Alfa-alglicosidase</w:t>
            </w:r>
          </w:p>
        </w:tc>
        <w:tc>
          <w:tcPr>
            <w:tcW w:w="1985" w:type="dxa"/>
          </w:tcPr>
          <w:p w:rsidR="00EE7AF9" w:rsidRPr="00EE7AF9" w:rsidRDefault="00EE7AF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5" w:type="dxa"/>
          </w:tcPr>
          <w:p w:rsidR="00EE7AF9" w:rsidRPr="00EE7AF9" w:rsidRDefault="00EE7AF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Alfa-alglicosidase - 50 mg - pó para solução injetável</w:t>
            </w:r>
          </w:p>
        </w:tc>
        <w:tc>
          <w:tcPr>
            <w:tcW w:w="1418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</w:t>
            </w:r>
          </w:p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3004.90.19</w:t>
            </w:r>
          </w:p>
        </w:tc>
      </w:tr>
      <w:tr w:rsidR="002B668F" w:rsidRPr="00C437B6" w:rsidTr="00421C3B">
        <w:tc>
          <w:tcPr>
            <w:tcW w:w="9493" w:type="dxa"/>
            <w:gridSpan w:val="5"/>
          </w:tcPr>
          <w:p w:rsidR="002B668F" w:rsidRPr="00EE7AF9" w:rsidRDefault="002B668F" w:rsidP="002B668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em 275 acrescentado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91/24</w:t>
            </w:r>
          </w:p>
        </w:tc>
      </w:tr>
      <w:tr w:rsidR="002B668F" w:rsidRPr="00C437B6" w:rsidTr="00252C0B">
        <w:tc>
          <w:tcPr>
            <w:tcW w:w="704" w:type="dxa"/>
          </w:tcPr>
          <w:p w:rsidR="002B668F" w:rsidRPr="002B668F" w:rsidRDefault="002B668F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275</w:t>
            </w:r>
          </w:p>
          <w:p w:rsidR="002B668F" w:rsidRPr="002B668F" w:rsidRDefault="002B668F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2B668F" w:rsidRPr="002B668F" w:rsidRDefault="002B668F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Cladribina</w:t>
            </w:r>
          </w:p>
        </w:tc>
        <w:tc>
          <w:tcPr>
            <w:tcW w:w="1985" w:type="dxa"/>
          </w:tcPr>
          <w:p w:rsidR="002B668F" w:rsidRPr="002B668F" w:rsidRDefault="002B668F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2B668F" w:rsidRPr="002B668F" w:rsidRDefault="002B668F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Cladribina - 10 mg - comprimido</w:t>
            </w:r>
          </w:p>
        </w:tc>
        <w:tc>
          <w:tcPr>
            <w:tcW w:w="1418" w:type="dxa"/>
          </w:tcPr>
          <w:p w:rsidR="002B668F" w:rsidRPr="002B668F" w:rsidRDefault="002B668F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</w:tbl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P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Pr="00945F22" w:rsidRDefault="00945F22" w:rsidP="00945F22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</w:rPr>
      </w:pPr>
    </w:p>
    <w:p w:rsidR="00C437B6" w:rsidRDefault="00C437B6" w:rsidP="00C437B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:rsidR="00544DE5" w:rsidRPr="007D5B28" w:rsidRDefault="00544DE5" w:rsidP="00222E68"/>
    <w:sectPr w:rsidR="00544DE5" w:rsidRPr="007D5B28" w:rsidSect="00472EB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8"/>
    <w:rsid w:val="00034BE9"/>
    <w:rsid w:val="00043E5B"/>
    <w:rsid w:val="00076235"/>
    <w:rsid w:val="000773AB"/>
    <w:rsid w:val="00084FCC"/>
    <w:rsid w:val="000B1ADD"/>
    <w:rsid w:val="000C36B8"/>
    <w:rsid w:val="000C5797"/>
    <w:rsid w:val="000C638A"/>
    <w:rsid w:val="000E029F"/>
    <w:rsid w:val="001529F9"/>
    <w:rsid w:val="00161FF1"/>
    <w:rsid w:val="001E66BF"/>
    <w:rsid w:val="00222E68"/>
    <w:rsid w:val="00252C0B"/>
    <w:rsid w:val="00256C93"/>
    <w:rsid w:val="00273F3E"/>
    <w:rsid w:val="002A0E56"/>
    <w:rsid w:val="002B668F"/>
    <w:rsid w:val="002C1FE2"/>
    <w:rsid w:val="00300D6A"/>
    <w:rsid w:val="00322047"/>
    <w:rsid w:val="00417021"/>
    <w:rsid w:val="00422C1A"/>
    <w:rsid w:val="0046467E"/>
    <w:rsid w:val="00472EB6"/>
    <w:rsid w:val="00490DA5"/>
    <w:rsid w:val="00497E67"/>
    <w:rsid w:val="004A5937"/>
    <w:rsid w:val="004C25B9"/>
    <w:rsid w:val="005075B9"/>
    <w:rsid w:val="00544DE5"/>
    <w:rsid w:val="0054680C"/>
    <w:rsid w:val="0055779B"/>
    <w:rsid w:val="00585140"/>
    <w:rsid w:val="00586157"/>
    <w:rsid w:val="00592F2E"/>
    <w:rsid w:val="0063686B"/>
    <w:rsid w:val="006406C6"/>
    <w:rsid w:val="006A4D49"/>
    <w:rsid w:val="006A6618"/>
    <w:rsid w:val="006D54FB"/>
    <w:rsid w:val="006D7ACF"/>
    <w:rsid w:val="007116D9"/>
    <w:rsid w:val="00727BC6"/>
    <w:rsid w:val="007435C0"/>
    <w:rsid w:val="007A4A0C"/>
    <w:rsid w:val="007B145D"/>
    <w:rsid w:val="007B6618"/>
    <w:rsid w:val="007C0E05"/>
    <w:rsid w:val="007D5B28"/>
    <w:rsid w:val="007F0116"/>
    <w:rsid w:val="008111FB"/>
    <w:rsid w:val="00841B92"/>
    <w:rsid w:val="00851A79"/>
    <w:rsid w:val="008A0F29"/>
    <w:rsid w:val="00901913"/>
    <w:rsid w:val="00911EAB"/>
    <w:rsid w:val="00945F22"/>
    <w:rsid w:val="00A17DE7"/>
    <w:rsid w:val="00A267F3"/>
    <w:rsid w:val="00AB6CB4"/>
    <w:rsid w:val="00AD3178"/>
    <w:rsid w:val="00B80B0B"/>
    <w:rsid w:val="00B978E2"/>
    <w:rsid w:val="00C02688"/>
    <w:rsid w:val="00C11B2B"/>
    <w:rsid w:val="00C437B6"/>
    <w:rsid w:val="00C6742E"/>
    <w:rsid w:val="00C74468"/>
    <w:rsid w:val="00C766A6"/>
    <w:rsid w:val="00C92618"/>
    <w:rsid w:val="00CA2B74"/>
    <w:rsid w:val="00CB4BFA"/>
    <w:rsid w:val="00CC2FA0"/>
    <w:rsid w:val="00CD589F"/>
    <w:rsid w:val="00CF7C96"/>
    <w:rsid w:val="00D014F3"/>
    <w:rsid w:val="00D154DE"/>
    <w:rsid w:val="00D534CB"/>
    <w:rsid w:val="00D72CE5"/>
    <w:rsid w:val="00DB1E4D"/>
    <w:rsid w:val="00DF1B66"/>
    <w:rsid w:val="00E57590"/>
    <w:rsid w:val="00E95DA3"/>
    <w:rsid w:val="00EB7C14"/>
    <w:rsid w:val="00EE7AF9"/>
    <w:rsid w:val="00F000B9"/>
    <w:rsid w:val="00F149C7"/>
    <w:rsid w:val="00F321DB"/>
    <w:rsid w:val="00FA2663"/>
    <w:rsid w:val="00F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AC054-7E7A-4FD1-9AD2-CB6F4A8B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89F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1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49</Pages>
  <Words>13167</Words>
  <Characters>71105</Characters>
  <Application>Microsoft Office Word</Application>
  <DocSecurity>0</DocSecurity>
  <Lines>592</Lines>
  <Paragraphs>168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233383421</dc:creator>
  <cp:lastModifiedBy>Gabriela Vaz de Campos Patricio</cp:lastModifiedBy>
  <cp:revision>2</cp:revision>
  <dcterms:created xsi:type="dcterms:W3CDTF">2024-07-15T20:33:00Z</dcterms:created>
  <dcterms:modified xsi:type="dcterms:W3CDTF">2024-07-15T20:33:00Z</dcterms:modified>
</cp:coreProperties>
</file>