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6406C6">
        <w:rPr>
          <w:rFonts w:ascii="Arial" w:eastAsia="Times New Roman" w:hAnsi="Arial"/>
          <w:sz w:val="20"/>
          <w:szCs w:val="20"/>
          <w:lang w:eastAsia="pt-BR"/>
        </w:rPr>
        <w:t>02/19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3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88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</w:tcPr>
          <w:p w:rsidR="00222E68" w:rsidRPr="00AF2915" w:rsidRDefault="00222E68" w:rsidP="002226EE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</w:tcPr>
          <w:p w:rsidR="00222E68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</w:tcPr>
          <w:p w:rsidR="00222E68" w:rsidRPr="00A97297" w:rsidRDefault="00222E68" w:rsidP="002226EE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386"/>
        </w:trPr>
        <w:tc>
          <w:tcPr>
            <w:tcW w:w="9358" w:type="dxa"/>
            <w:gridSpan w:val="13"/>
            <w:hideMark/>
          </w:tcPr>
          <w:p w:rsidR="00222E68" w:rsidRPr="005F0782" w:rsidRDefault="00222E68" w:rsidP="002226EE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2226EE">
        <w:trPr>
          <w:trHeight w:val="586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2226EE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577"/>
        </w:trPr>
        <w:tc>
          <w:tcPr>
            <w:tcW w:w="588" w:type="dxa"/>
            <w:hideMark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97297" w:rsidRDefault="00222E68" w:rsidP="002226EE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lastRenderedPageBreak/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97297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2D2D35" w:rsidRDefault="00222E68" w:rsidP="002226EE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97297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97297" w:rsidRDefault="00222E68" w:rsidP="002226EE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97297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5C3D8E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5C3D8E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5C3D8E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4129B7" w:rsidRDefault="00222E68" w:rsidP="002226EE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5C3D8E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5C3D8E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AE0C21" w:rsidRDefault="00222E68" w:rsidP="002226EE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E0C21" w:rsidRDefault="00222E68" w:rsidP="002226EE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2226EE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AE0C21" w:rsidRDefault="00222E68" w:rsidP="002226EE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4129B7" w:rsidRDefault="00222E68" w:rsidP="002226EE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lastRenderedPageBreak/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3003.90.49/ </w:t>
            </w: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9D321C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9D321C" w:rsidRDefault="00222E68" w:rsidP="002226EE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 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0,1 mg/ml,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9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9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9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9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9D321C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215D6A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AE0C21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Risedronato Sódico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532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532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227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 </w:t>
            </w:r>
          </w:p>
        </w:tc>
      </w:tr>
      <w:tr w:rsidR="00222E68" w:rsidRPr="00424615" w:rsidTr="002226EE">
        <w:trPr>
          <w:trHeight w:val="225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225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225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225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9D321C" w:rsidRDefault="00222E68" w:rsidP="002226EE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677AB1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9D321C" w:rsidRDefault="00222E68" w:rsidP="002226EE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A42D8D" w:rsidRDefault="00222E68" w:rsidP="002226EE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</w:tcPr>
          <w:p w:rsidR="00222E68" w:rsidRPr="00B9369B" w:rsidRDefault="00222E68" w:rsidP="002226EE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26/18.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3003.39.11/ 3004.39.11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Somatropina -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UI - por frasco-ampola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</w:tcPr>
          <w:p w:rsidR="00222E68" w:rsidRPr="00A42D8D" w:rsidRDefault="00222E68" w:rsidP="002226EE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677AB1" w:rsidRDefault="00222E68" w:rsidP="002226EE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20ACC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677AB1" w:rsidRDefault="00222E68" w:rsidP="002226EE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lastRenderedPageBreak/>
              <w:t>Acrescentado o item 140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215D6A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149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3004.90.29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lastRenderedPageBreak/>
              <w:t>3004.90.68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lastRenderedPageBreak/>
              <w:t>Acrescentado o item 160 pelo Conv. ICMS 99/10, efeitos a partir de 01.09.10.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2226EE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B9369B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162 pelo Conv. ICMS 160/10, efeitos a partir de 01.12.10.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3004.10.39</w:t>
            </w: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B9369B" w:rsidRDefault="00222E68" w:rsidP="002226EE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677AB1" w:rsidRDefault="00222E68" w:rsidP="002226EE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item 163 a</w:t>
            </w: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7E00"/>
                <w:sz w:val="18"/>
                <w:szCs w:val="24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3004.31.00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vAlign w:val="center"/>
            <w:hideMark/>
          </w:tcPr>
          <w:p w:rsidR="00222E68" w:rsidRPr="00B9369B" w:rsidRDefault="00222E68" w:rsidP="002226EE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2226EE">
        <w:trPr>
          <w:trHeight w:val="454"/>
        </w:trPr>
        <w:tc>
          <w:tcPr>
            <w:tcW w:w="9358" w:type="dxa"/>
            <w:gridSpan w:val="13"/>
            <w:hideMark/>
          </w:tcPr>
          <w:p w:rsidR="00222E68" w:rsidRPr="00677AB1" w:rsidRDefault="00222E68" w:rsidP="002226EE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, item 164 a</w:t>
            </w: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crescido pelo Conv. ICMS 26/11, efeitos a partir de 01.06.11.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3004.31.00</w:t>
            </w:r>
          </w:p>
        </w:tc>
      </w:tr>
      <w:tr w:rsidR="00222E68" w:rsidRPr="00424615" w:rsidTr="002226EE">
        <w:trPr>
          <w:trHeight w:val="454"/>
        </w:trPr>
        <w:tc>
          <w:tcPr>
            <w:tcW w:w="588" w:type="dxa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2226EE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2226EE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7E00"/>
                <w:sz w:val="16"/>
                <w:szCs w:val="16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2226EE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2226EE">
        <w:tc>
          <w:tcPr>
            <w:tcW w:w="9358" w:type="dxa"/>
            <w:gridSpan w:val="13"/>
            <w:vAlign w:val="center"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</w:p>
        </w:tc>
      </w:tr>
      <w:tr w:rsidR="00222E68" w:rsidTr="002226EE">
        <w:trPr>
          <w:gridAfter w:val="1"/>
          <w:wAfter w:w="36" w:type="dxa"/>
        </w:trPr>
        <w:tc>
          <w:tcPr>
            <w:tcW w:w="588" w:type="dxa"/>
            <w:vMerge w:val="restart"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2226EE">
        <w:trPr>
          <w:gridAfter w:val="1"/>
          <w:wAfter w:w="36" w:type="dxa"/>
        </w:trPr>
        <w:tc>
          <w:tcPr>
            <w:tcW w:w="588" w:type="dxa"/>
            <w:vMerge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2226EE">
        <w:trPr>
          <w:gridAfter w:val="1"/>
          <w:wAfter w:w="36" w:type="dxa"/>
        </w:trPr>
        <w:tc>
          <w:tcPr>
            <w:tcW w:w="9322" w:type="dxa"/>
            <w:gridSpan w:val="12"/>
            <w:vAlign w:val="center"/>
          </w:tcPr>
          <w:p w:rsidR="00222E68" w:rsidRPr="00B9369B" w:rsidRDefault="00222E68" w:rsidP="002226EE">
            <w:pPr>
              <w:ind w:left="142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</w:p>
        </w:tc>
      </w:tr>
      <w:tr w:rsidR="00222E68" w:rsidTr="002226EE">
        <w:trPr>
          <w:gridAfter w:val="1"/>
          <w:wAfter w:w="36" w:type="dxa"/>
        </w:trPr>
        <w:tc>
          <w:tcPr>
            <w:tcW w:w="588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2226EE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3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center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11/11/13 e 28/11/13</w:t>
            </w:r>
          </w:p>
        </w:tc>
      </w:tr>
      <w:tr w:rsidR="00222E68" w:rsidRPr="00846C74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846C74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E68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pelo Conv. ICMS 02/19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222E6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222E6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222E6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222E6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Dipropionato de beclometasona 50 mcg</w:t>
            </w:r>
            <w:r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 xml:space="preserve">  </w:t>
            </w:r>
            <w:r w:rsidRPr="00222E68">
              <w:rPr>
                <w:rFonts w:ascii="Arial" w:hAnsi="Arial" w:cs="Arial"/>
                <w:b/>
                <w:color w:val="00B050"/>
                <w:sz w:val="20"/>
                <w:szCs w:val="20"/>
                <w:lang w:eastAsia="pt-BR"/>
              </w:rPr>
              <w:t>Redação Original.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222E6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50 mg/ml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2A0E56" w:rsidRPr="00B9369B" w:rsidTr="0007623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  <w:trHeight w:val="500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E56" w:rsidRPr="00B9369B" w:rsidRDefault="002A0E56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E56" w:rsidRPr="00B9369B" w:rsidRDefault="002A0E56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E56" w:rsidRPr="00B9369B" w:rsidRDefault="002A0E56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/>
            </w:tblPr>
            <w:tblGrid>
              <w:gridCol w:w="15430"/>
              <w:gridCol w:w="1800"/>
            </w:tblGrid>
            <w:tr w:rsidR="002A0E56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076235" w:rsidRPr="00076235" w:rsidRDefault="0007623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076235" w:rsidRDefault="00076235" w:rsidP="0007623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  <w:lang w:eastAsia="pt-BR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  <w:r w:rsidRPr="00222E68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  <w:lang w:eastAsia="pt-BR"/>
                    </w:rPr>
                    <w:t>Nova redação dada pelo Conv.</w:t>
                  </w:r>
                </w:p>
                <w:p w:rsidR="002A0E56" w:rsidRPr="002A0E56" w:rsidRDefault="00076235" w:rsidP="0007623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22E68">
                    <w:rPr>
                      <w:rFonts w:ascii="Arial" w:hAnsi="Arial" w:cs="Arial"/>
                      <w:b/>
                      <w:color w:val="000000"/>
                      <w:sz w:val="20"/>
                      <w:szCs w:val="20"/>
                      <w:lang w:eastAsia="pt-BR"/>
                    </w:rPr>
                    <w:t xml:space="preserve"> ICMS 02/19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2A0E56" w:rsidRPr="002A0E56" w:rsidRDefault="002A0E56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2A0E56" w:rsidRPr="00076235" w:rsidRDefault="002A0E56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0E56" w:rsidRPr="00076235" w:rsidRDefault="00076235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76235" w:rsidRPr="00076235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235" w:rsidRPr="00B9369B" w:rsidRDefault="00076235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235" w:rsidRPr="00B9369B" w:rsidRDefault="00076235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235" w:rsidRPr="00B9369B" w:rsidRDefault="00076235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235" w:rsidRPr="00076235" w:rsidRDefault="00076235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pelo Conv. ICMS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lastRenderedPageBreak/>
              <w:t>02/19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6235" w:rsidRPr="00076235" w:rsidRDefault="00076235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lastRenderedPageBreak/>
              <w:t>3002.15.90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076235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lastRenderedPageBreak/>
              <w:t>185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076235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076235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076235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076235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076235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Palivizumabe 100 mg pó liof inj ct fa vd inc + amp dil x 1 ml</w:t>
            </w:r>
            <w:r w:rsidR="00076235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 xml:space="preserve"> </w:t>
            </w:r>
            <w:r w:rsidR="00076235" w:rsidRPr="00222E68">
              <w:rPr>
                <w:rFonts w:ascii="Arial" w:hAnsi="Arial" w:cs="Arial"/>
                <w:b/>
                <w:color w:val="00B050"/>
                <w:sz w:val="20"/>
                <w:szCs w:val="20"/>
                <w:lang w:eastAsia="pt-BR"/>
              </w:rPr>
              <w:t>Redação Original.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076235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C9261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B9369B" w:rsidRDefault="00C9261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B9369B" w:rsidRDefault="00C9261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B9369B" w:rsidRDefault="00C9261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B9369B" w:rsidRDefault="00C92618" w:rsidP="000C5797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250 mg po liof  inj ct fa + ser desc</w:t>
            </w:r>
            <w:r w:rsidR="000C5797">
              <w:rPr>
                <w:rFonts w:ascii="Arial" w:eastAsiaTheme="minorHAnsi" w:hAnsi="Arial" w:cs="Arial"/>
                <w:color w:val="000000"/>
              </w:rPr>
              <w:t xml:space="preserve">  </w:t>
            </w:r>
            <w:r w:rsidR="000C5797"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pelo Conv. ICMS 02/19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B9369B" w:rsidRDefault="00C9261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C9261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C92618" w:rsidRDefault="00C9261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C92618" w:rsidRDefault="00C9261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C92618" w:rsidRDefault="00C9261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C92618" w:rsidRDefault="00C92618" w:rsidP="000C5797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  <w:r w:rsidR="000C5797"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0C5797"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pelo Conv. ICMS 02/19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2618" w:rsidRPr="000C5797" w:rsidRDefault="00C92618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 w:rsid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="000C5797"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 w:rsid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C9261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C9261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C9261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C9261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C9261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C9261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C9261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C9261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Abatacepte 250 mg po liof inj ct fa + ser desc</w:t>
            </w:r>
            <w:r w:rsidR="0055779B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 xml:space="preserve"> </w:t>
            </w:r>
            <w:r w:rsidR="0055779B" w:rsidRPr="00222E68">
              <w:rPr>
                <w:rFonts w:ascii="Arial" w:hAnsi="Arial" w:cs="Arial"/>
                <w:b/>
                <w:color w:val="00B050"/>
                <w:sz w:val="20"/>
                <w:szCs w:val="20"/>
                <w:lang w:eastAsia="pt-BR"/>
              </w:rPr>
              <w:t>Redação Original.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C92618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C92618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B9369B" w:rsidTr="00222E6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3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3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3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195 pelo Conv. ICMS 40/14</w:t>
            </w:r>
          </w:p>
        </w:tc>
      </w:tr>
      <w:tr w:rsidR="0055779B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 50 mg. - pó - liofilizado inje Palivizumabe 50 mg. - pó - liofilizado injetável ct frasco ampola vd inc +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222E68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A17DE7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A17DE7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A17DE7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A17DE7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Palivizumabe</w:t>
            </w:r>
          </w:p>
          <w:p w:rsidR="00222E68" w:rsidRPr="00A17DE7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A17DE7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A17DE7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A17DE7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A17DE7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Palivizumabe 50 mg. - pó – liofilizado injetável ct frasco ampola vd inc + ampola diluente x 1 mL</w:t>
            </w:r>
            <w:r w:rsidR="00A17DE7" w:rsidRPr="00A17DE7">
              <w:rPr>
                <w:rFonts w:ascii="Arial" w:hAnsi="Arial" w:cs="Arial"/>
                <w:b/>
                <w:color w:val="00B050"/>
                <w:sz w:val="20"/>
                <w:szCs w:val="20"/>
                <w:lang w:eastAsia="pt-BR"/>
              </w:rPr>
              <w:t xml:space="preserve"> Redação Original.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A17DE7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 w:rsidRPr="00A17DE7"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9322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</w:p>
        </w:tc>
      </w:tr>
      <w:tr w:rsidR="00222E68" w:rsidRPr="00B9369B" w:rsidTr="002226E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18 mg adesivo transdérmico (9,5 mg / </w:t>
            </w: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24 H)</w:t>
            </w:r>
          </w:p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lastRenderedPageBreak/>
              <w:t>3003.90.79/3004.90.69</w:t>
            </w:r>
          </w:p>
        </w:tc>
      </w:tr>
      <w:tr w:rsidR="00497E67" w:rsidRPr="00497E6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pelo Conv. ICMS </w:t>
            </w: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A17DE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A17DE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A17DE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A17DE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A17DE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A17DE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A17DE7" w:rsidTr="008E1E0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/>
        </w:tblPrEx>
        <w:trPr>
          <w:gridAfter w:val="1"/>
          <w:wAfter w:w="36" w:type="dxa"/>
        </w:trPr>
        <w:tc>
          <w:tcPr>
            <w:tcW w:w="5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2226EE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</w:tbl>
    <w:p w:rsidR="00222E68" w:rsidRPr="00A17DE7" w:rsidRDefault="00222E68" w:rsidP="00222E6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0"/>
          <w:szCs w:val="20"/>
          <w:lang w:val="en-US" w:eastAsia="pt-BR"/>
        </w:rPr>
      </w:pPr>
    </w:p>
    <w:p w:rsidR="00222E68" w:rsidRPr="00A17DE7" w:rsidRDefault="00222E68" w:rsidP="00222E68">
      <w:pPr>
        <w:rPr>
          <w:rFonts w:ascii="Arial" w:hAnsi="Arial" w:cs="Arial"/>
          <w:sz w:val="20"/>
          <w:szCs w:val="20"/>
          <w:lang w:val="en-US"/>
        </w:rPr>
      </w:pPr>
    </w:p>
    <w:p w:rsidR="00544DE5" w:rsidRPr="00A17DE7" w:rsidRDefault="00544DE5" w:rsidP="00222E68">
      <w:pPr>
        <w:rPr>
          <w:lang w:val="en-US"/>
        </w:rPr>
      </w:pPr>
    </w:p>
    <w:sectPr w:rsidR="00544DE5" w:rsidRPr="00A17DE7" w:rsidSect="00DA2A1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75"/>
  <w:defaultTabStop w:val="708"/>
  <w:hyphenationZone w:val="425"/>
  <w:characterSpacingControl w:val="doNotCompress"/>
  <w:compat/>
  <w:rsids>
    <w:rsidRoot w:val="00222E68"/>
    <w:rsid w:val="00076235"/>
    <w:rsid w:val="000C5797"/>
    <w:rsid w:val="00222E68"/>
    <w:rsid w:val="002A0E56"/>
    <w:rsid w:val="00497E67"/>
    <w:rsid w:val="00544DE5"/>
    <w:rsid w:val="0055779B"/>
    <w:rsid w:val="006406C6"/>
    <w:rsid w:val="00A17DE7"/>
    <w:rsid w:val="00C92618"/>
    <w:rsid w:val="00CF7C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2E68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31</Pages>
  <Words>9276</Words>
  <Characters>50094</Characters>
  <Application>Microsoft Office Word</Application>
  <DocSecurity>0</DocSecurity>
  <Lines>417</Lines>
  <Paragraphs>118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233383421</dc:creator>
  <cp:lastModifiedBy>233383421</cp:lastModifiedBy>
  <cp:revision>3</cp:revision>
  <dcterms:created xsi:type="dcterms:W3CDTF">2019-03-18T15:15:00Z</dcterms:created>
  <dcterms:modified xsi:type="dcterms:W3CDTF">2019-03-18T20:31:00Z</dcterms:modified>
</cp:coreProperties>
</file>