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DE2" w:rsidRPr="00522DE2" w:rsidRDefault="00522DE2" w:rsidP="00522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bookmarkStart w:id="0" w:name="_GoBack"/>
      <w:bookmarkEnd w:id="0"/>
    </w:p>
    <w:p w:rsidR="00522DE2" w:rsidRPr="00522DE2" w:rsidRDefault="00522DE2" w:rsidP="00522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 - CLASSES DE AVALIAÇÃO DE DESEMPENHO COM BASE NA RÉGUA DE PARÂMETROS ABOP</w:t>
      </w:r>
    </w:p>
    <w:p w:rsidR="00522DE2" w:rsidRPr="00522DE2" w:rsidRDefault="00522DE2" w:rsidP="00522DE2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drawing>
          <wp:inline distT="0" distB="0" distL="0" distR="0" wp14:anchorId="1D61E386" wp14:editId="4AD442A5">
            <wp:extent cx="5888990" cy="548640"/>
            <wp:effectExtent l="0" t="0" r="0" b="3810"/>
            <wp:docPr id="1" name="image1.png" descr="https://www.iomat.mt.gov.br/apifront/portal/materia_imagens/imagem/411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ttps://www.iomat.mt.gov.br/apifront/portal/materia_imagens/imagem/41170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99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DE2" w:rsidRPr="00522DE2" w:rsidRDefault="00522DE2" w:rsidP="00522DE2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Fonte: Metodologia desenvolvida pela Associação Brasileira de Orçamento Público (ABOP).</w:t>
      </w:r>
    </w:p>
    <w:p w:rsidR="00522DE2" w:rsidRPr="00522DE2" w:rsidRDefault="00522DE2" w:rsidP="00522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Desempenho dos indicadores de PPD e COFD</w:t>
      </w:r>
    </w:p>
    <w:p w:rsidR="00522DE2" w:rsidRPr="00522DE2" w:rsidRDefault="00522DE2" w:rsidP="00522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noProof/>
          <w:color w:val="000000"/>
          <w:sz w:val="16"/>
          <w:szCs w:val="16"/>
          <w:shd w:val="clear" w:color="auto" w:fill="FFFFFF"/>
          <w:lang w:eastAsia="pt-BR"/>
        </w:rPr>
        <w:drawing>
          <wp:inline distT="0" distB="0" distL="0" distR="0" wp14:anchorId="4F62581B" wp14:editId="49968A76">
            <wp:extent cx="5398770" cy="2311400"/>
            <wp:effectExtent l="0" t="0" r="0" b="0"/>
            <wp:docPr id="2" name="image2.png" descr="https://www.iomat.mt.gov.br/apifront/portal/materia_imagens/imagem/411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https://www.iomat.mt.gov.br/apifront/portal/materia_imagens/imagem/41170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23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DE2" w:rsidRPr="00522DE2" w:rsidRDefault="00522DE2" w:rsidP="00522DE2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Fonte: Manual Técnico de Elaboração do Relatório Anual de Gestão (RAG), 2024. Disponível no link: </w:t>
      </w:r>
      <w:r w:rsidRPr="00522DE2">
        <w:rPr>
          <w:rFonts w:ascii="Arial" w:eastAsia="Times New Roman" w:hAnsi="Arial" w:cs="Arial"/>
          <w:color w:val="000000"/>
          <w:sz w:val="16"/>
          <w:szCs w:val="16"/>
          <w:u w:val="single"/>
          <w:shd w:val="clear" w:color="auto" w:fill="FFFFFF"/>
          <w:lang w:eastAsia="pt-BR"/>
        </w:rPr>
        <w:t>Manual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522DE2">
        <w:rPr>
          <w:rFonts w:ascii="Arial" w:eastAsia="Times New Roman" w:hAnsi="Arial" w:cs="Arial"/>
          <w:color w:val="000000"/>
          <w:sz w:val="16"/>
          <w:szCs w:val="16"/>
          <w:u w:val="single"/>
          <w:shd w:val="clear" w:color="auto" w:fill="FFFFFF"/>
          <w:lang w:eastAsia="pt-BR"/>
        </w:rPr>
        <w:t>RAG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proofErr w:type="gramStart"/>
      <w:r w:rsidRPr="00522DE2">
        <w:rPr>
          <w:rFonts w:ascii="Arial" w:eastAsia="Times New Roman" w:hAnsi="Arial" w:cs="Arial"/>
          <w:color w:val="000000"/>
          <w:sz w:val="16"/>
          <w:szCs w:val="16"/>
          <w:u w:val="single"/>
          <w:shd w:val="clear" w:color="auto" w:fill="FFFFFF"/>
          <w:lang w:eastAsia="pt-BR"/>
        </w:rPr>
        <w:t>2024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.</w:t>
      </w:r>
      <w:proofErr w:type="gramEnd"/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 xml:space="preserve"> Acesso em 04/03/2025.</w:t>
      </w:r>
    </w:p>
    <w:p w:rsidR="00522DE2" w:rsidRDefault="00522DE2" w:rsidP="00522D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522DE2" w:rsidRPr="00522DE2" w:rsidRDefault="00522DE2" w:rsidP="00522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II - QUADRO-RESUMO DOS TIPOS DE ALTERAÇÕES ORÇAMENTÁRIAS E DE CRÉDITOS ADICIONAIS</w:t>
      </w:r>
    </w:p>
    <w:p w:rsidR="00522DE2" w:rsidRPr="00522DE2" w:rsidRDefault="00522DE2" w:rsidP="00522DE2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2291"/>
        <w:gridCol w:w="1951"/>
        <w:gridCol w:w="1782"/>
        <w:gridCol w:w="1866"/>
      </w:tblGrid>
      <w:tr w:rsidR="00522DE2" w:rsidRPr="00522DE2" w:rsidTr="00522DE2"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ALTERAÇÕES ORÇAMENTÁRIAS</w:t>
            </w:r>
          </w:p>
        </w:tc>
      </w:tr>
      <w:tr w:rsidR="00522DE2" w:rsidRPr="00522DE2" w:rsidTr="00522DE2">
        <w:tc>
          <w:tcPr>
            <w:tcW w:w="17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CÓDIGO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Descrição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Origem dos recursos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Dispositivo legal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101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Transposição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Entre programas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Resultantes da anulação de dotações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Inciso VI do art. 167 da</w:t>
            </w:r>
          </w:p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Constituição Federal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102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Remanejamento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Entre Órgãos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Resultantes da anulação de dotações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Inciso VI do art. 167 da</w:t>
            </w:r>
          </w:p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Constituição Federal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103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Transferência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Entre Categoria</w:t>
            </w:r>
          </w:p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Econômica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Recursos resultantes da anulação de dotações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Inciso VI do art. 167 da</w:t>
            </w:r>
          </w:p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Constituição Federal</w:t>
            </w:r>
          </w:p>
        </w:tc>
      </w:tr>
      <w:tr w:rsidR="00522DE2" w:rsidRPr="00522DE2" w:rsidTr="00522DE2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CRÉDITOS ADICIONAIS</w:t>
            </w:r>
          </w:p>
        </w:tc>
      </w:tr>
      <w:tr w:rsidR="00522DE2" w:rsidRPr="00522DE2" w:rsidTr="00522DE2">
        <w:tc>
          <w:tcPr>
            <w:tcW w:w="1700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CÓDIGO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Descrição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Origem dos recursos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Dispositivo legal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Suplementação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Entre ações podendo ou não alterar o grupo de despesa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Resultantes da anulação de dotações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Inciso III do § 1º do art. 43 da Lei Federal nº 4.320/64.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140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Suplementação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Incorporação de recursos provenientes de operação de crédito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Operação de Crédito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Inciso IV do § 1º do art. 43 da Lei Federal nº 4.320/64.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150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Suplementação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Incorporação de recursos proveniente de Excesso de Arrecadação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Excesso de arrecadação de Recursos do Tesouro e do próprio órgão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Inciso II do § 1º do art. 43 da Lei Federal nº 4.320/64.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160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Suplementação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Incorporação de Recursos provenientes de Superávit Financeiro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Superávit Financeiro apurado no Balanço Patrimonial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Inciso I do § 1º do art. 43 da Lei Federal nº 4.320/64.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Especial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Atender despesas sem dotação orçamentária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Anulação interna ou entre órgãos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Inciso III do § 1º do art. 43 da Lei Federal nº 4.320/64.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210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Especial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Atender despesas sem dotação orçamentária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Por excesso de arrecadação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Inciso II do § 1º do art. 43 da Lei Federal nº 4.320/64.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250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Especial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Reabertura de Crédito Especial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Saldo de crédito especial autorizado nos últimos 4 meses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§2º do art. 167 da Constituição Federal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300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Extraordinário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Atender despesas imprevisíveis e urgentes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Todas as Fontes de Recursos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Inciso III do art. 41 e art. 44 da Lei Federal nº 4.320/64</w:t>
            </w:r>
          </w:p>
        </w:tc>
      </w:tr>
      <w:tr w:rsidR="00522DE2" w:rsidRPr="00522DE2" w:rsidTr="00522DE2">
        <w:tc>
          <w:tcPr>
            <w:tcW w:w="3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350</w:t>
            </w:r>
          </w:p>
        </w:tc>
        <w:tc>
          <w:tcPr>
            <w:tcW w:w="1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Extraordinário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Reabertura de Crédito Extraordinário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Todas as Fontes de Recurso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§2º do art. 167 da Constituição Federal</w:t>
            </w:r>
          </w:p>
        </w:tc>
      </w:tr>
    </w:tbl>
    <w:p w:rsidR="00522DE2" w:rsidRPr="00522DE2" w:rsidRDefault="00522DE2" w:rsidP="00522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22DE2" w:rsidRDefault="00522DE2" w:rsidP="00522DE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</w:pPr>
    </w:p>
    <w:p w:rsidR="00522DE2" w:rsidRPr="00522DE2" w:rsidRDefault="00522DE2" w:rsidP="00522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ANEXO III 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- </w:t>
      </w: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QUADROS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DE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SUPLEMENTAÇÃO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E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ANULAÇÃO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PARA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SOLICITAÇÃO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DE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CRÉDITO</w:t>
      </w: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  <w:r w:rsidRPr="00522DE2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ESPECIAL</w:t>
      </w:r>
    </w:p>
    <w:p w:rsidR="00522DE2" w:rsidRPr="00522DE2" w:rsidRDefault="00522DE2" w:rsidP="00522DE2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9"/>
        <w:gridCol w:w="2460"/>
        <w:gridCol w:w="594"/>
        <w:gridCol w:w="1357"/>
        <w:gridCol w:w="679"/>
        <w:gridCol w:w="594"/>
        <w:gridCol w:w="933"/>
        <w:gridCol w:w="848"/>
      </w:tblGrid>
      <w:tr w:rsidR="00522DE2" w:rsidRPr="00522DE2" w:rsidTr="00522DE2"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SUPLEMENTAÇÃO</w:t>
            </w:r>
          </w:p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LEI ORÇAMENTÁRIA ANUAL PARA O EXERCÍCIO DE 202X</w:t>
            </w:r>
          </w:p>
        </w:tc>
      </w:tr>
      <w:tr w:rsidR="00522DE2" w:rsidRPr="00522DE2" w:rsidTr="00522DE2"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XX.XXX - Unidade Orçamentária</w:t>
            </w:r>
          </w:p>
        </w:tc>
      </w:tr>
      <w:tr w:rsidR="00522DE2" w:rsidRPr="00522DE2" w:rsidTr="00522DE2"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 DE TRABALHO</w:t>
            </w:r>
          </w:p>
        </w:tc>
      </w:tr>
      <w:tr w:rsidR="00522DE2" w:rsidRPr="00522DE2" w:rsidTr="00522DE2">
        <w:tc>
          <w:tcPr>
            <w:tcW w:w="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Código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Programa/ Ação/ Região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spellStart"/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Esf</w:t>
            </w:r>
            <w:proofErr w:type="spellEnd"/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Funcional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GND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spellStart"/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Mod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Fonte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Valor</w:t>
            </w:r>
          </w:p>
        </w:tc>
      </w:tr>
      <w:tr w:rsidR="00522DE2" w:rsidRPr="00522DE2" w:rsidTr="00522DE2">
        <w:tc>
          <w:tcPr>
            <w:tcW w:w="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spellStart"/>
            <w:proofErr w:type="gramStart"/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xxx</w:t>
            </w:r>
            <w:proofErr w:type="spellEnd"/>
            <w:proofErr w:type="gramEnd"/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Nome do programa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Objetivo: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descrever o objetivo do programa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spellStart"/>
            <w:proofErr w:type="gramStart"/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lastRenderedPageBreak/>
              <w:t>xxxx</w:t>
            </w:r>
            <w:proofErr w:type="spellEnd"/>
            <w:proofErr w:type="gramEnd"/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Nome da ação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Objetivo: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descrever o objetivo da ação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spellStart"/>
            <w:proofErr w:type="gramStart"/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xxxx</w:t>
            </w:r>
            <w:proofErr w:type="spellEnd"/>
            <w:proofErr w:type="gramEnd"/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Região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Produto: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descrever o produto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Unidade de medida: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quantidade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45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FISCAL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45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SEGURIDADE SOCIAL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4500" w:type="pct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TOTAL FISCAL </w:t>
            </w: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+ </w:t>
            </w: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SEGURIDADE SOCIAL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522DE2" w:rsidRPr="00522DE2" w:rsidRDefault="00522DE2" w:rsidP="00522DE2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522DE2" w:rsidRPr="00522DE2" w:rsidRDefault="00522DE2" w:rsidP="00522DE2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2"/>
        <w:gridCol w:w="2733"/>
        <w:gridCol w:w="519"/>
        <w:gridCol w:w="1367"/>
        <w:gridCol w:w="604"/>
        <w:gridCol w:w="773"/>
        <w:gridCol w:w="773"/>
        <w:gridCol w:w="773"/>
      </w:tblGrid>
      <w:tr w:rsidR="00522DE2" w:rsidRPr="00522DE2" w:rsidTr="00522DE2"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ANULAÇÃO</w:t>
            </w:r>
          </w:p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LEI ORÇAMENTÁRIA ANUAL PARA O EXERCÍCIO DE 202X</w:t>
            </w:r>
          </w:p>
        </w:tc>
      </w:tr>
      <w:tr w:rsidR="00522DE2" w:rsidRPr="00522DE2" w:rsidTr="00522DE2"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XX.XXX - Unidade Orçamentária</w:t>
            </w:r>
          </w:p>
        </w:tc>
      </w:tr>
      <w:tr w:rsidR="00522DE2" w:rsidRPr="00522DE2" w:rsidTr="00522DE2"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 DE TRABALHO</w:t>
            </w:r>
          </w:p>
        </w:tc>
      </w:tr>
      <w:tr w:rsidR="00522DE2" w:rsidRPr="00522DE2" w:rsidTr="00522DE2"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Código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Programa/ Ação/ Região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spellStart"/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Esf</w:t>
            </w:r>
            <w:proofErr w:type="spellEnd"/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.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Funcional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GND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spellStart"/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Mod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Fonte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Valor</w:t>
            </w:r>
          </w:p>
        </w:tc>
      </w:tr>
      <w:tr w:rsidR="00522DE2" w:rsidRPr="00522DE2" w:rsidTr="00522DE2"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spellStart"/>
            <w:proofErr w:type="gramStart"/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xxx</w:t>
            </w:r>
            <w:proofErr w:type="spellEnd"/>
            <w:proofErr w:type="gramEnd"/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Nome do programa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Objetivo: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descrever</w:t>
            </w: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o</w:t>
            </w: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</w:t>
            </w: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do</w:t>
            </w: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programa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spellStart"/>
            <w:proofErr w:type="gramStart"/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xxxx</w:t>
            </w:r>
            <w:proofErr w:type="spellEnd"/>
            <w:proofErr w:type="gramEnd"/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Nome da ação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Objetivo: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descrever o objetivo da ação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proofErr w:type="spellStart"/>
            <w:proofErr w:type="gramStart"/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xxxx</w:t>
            </w:r>
            <w:proofErr w:type="spellEnd"/>
            <w:proofErr w:type="gramEnd"/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Região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Produto: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descrever o produto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6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Unidade de medida: </w:t>
            </w:r>
            <w:r w:rsidRPr="00522DE2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shd w:val="clear" w:color="auto" w:fill="FFFFFF"/>
                <w:lang w:eastAsia="pt-BR"/>
              </w:rPr>
              <w:t>quantidade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39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FISCAL</w:t>
            </w:r>
          </w:p>
        </w:tc>
        <w:tc>
          <w:tcPr>
            <w:tcW w:w="10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39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SEGURIDADE SOCIAL</w:t>
            </w:r>
          </w:p>
        </w:tc>
        <w:tc>
          <w:tcPr>
            <w:tcW w:w="10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522DE2" w:rsidRPr="00522DE2" w:rsidTr="00522DE2">
        <w:tc>
          <w:tcPr>
            <w:tcW w:w="3900" w:type="pct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TOTAL FISCAL </w:t>
            </w: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+ </w:t>
            </w:r>
            <w:r w:rsidRPr="00522DE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SEGURIDADE SOCIAL</w:t>
            </w:r>
          </w:p>
        </w:tc>
        <w:tc>
          <w:tcPr>
            <w:tcW w:w="10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22DE2" w:rsidRPr="00522DE2" w:rsidRDefault="00522DE2" w:rsidP="00522DE2">
            <w:pPr>
              <w:spacing w:after="0" w:line="240" w:lineRule="auto"/>
              <w:rPr>
                <w:rFonts w:ascii="Calibri" w:eastAsia="Times New Roman" w:hAnsi="Calibri" w:cs="Calibri"/>
                <w:lang w:eastAsia="pt-BR"/>
              </w:rPr>
            </w:pPr>
            <w:r w:rsidRPr="00522DE2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</w:tbl>
    <w:p w:rsidR="00522DE2" w:rsidRPr="00522DE2" w:rsidRDefault="00522DE2" w:rsidP="00522DE2">
      <w:pPr>
        <w:spacing w:after="0" w:line="240" w:lineRule="auto"/>
        <w:rPr>
          <w:rFonts w:ascii="Calibri" w:eastAsia="Times New Roman" w:hAnsi="Calibri" w:cs="Calibri"/>
          <w:color w:val="000000"/>
          <w:lang w:eastAsia="pt-BR"/>
        </w:rPr>
      </w:pPr>
      <w:r w:rsidRPr="00522DE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487A59" w:rsidRDefault="00487A59"/>
    <w:sectPr w:rsidR="00487A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DE2"/>
    <w:rsid w:val="00487A59"/>
    <w:rsid w:val="00522DE2"/>
    <w:rsid w:val="00FC2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6501F3-DEBB-4F4B-9B1F-9A4D268A6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3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556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3555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dcterms:created xsi:type="dcterms:W3CDTF">2025-03-07T14:21:00Z</dcterms:created>
  <dcterms:modified xsi:type="dcterms:W3CDTF">2025-03-07T15:21:00Z</dcterms:modified>
</cp:coreProperties>
</file>