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b/>
          <w:bCs/>
          <w:color w:val="000000"/>
          <w:sz w:val="20"/>
          <w:szCs w:val="20"/>
          <w:shd w:val="clear" w:color="auto" w:fill="FFFFFF"/>
          <w:lang w:eastAsia="pt-BR"/>
        </w:rPr>
        <w:t>REGULAMENTO OPERACIONAL DO FUNDO DE AVAL DO ESTADO DE MATO GROSSO - MT GARANTE</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b/>
          <w:bCs/>
          <w:color w:val="000000"/>
          <w:sz w:val="20"/>
          <w:szCs w:val="20"/>
          <w:shd w:val="clear" w:color="auto" w:fill="FFFFFF"/>
          <w:lang w:eastAsia="pt-BR"/>
        </w:rPr>
        <w:t>CUIABÁ</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b/>
          <w:bCs/>
          <w:color w:val="000000"/>
          <w:sz w:val="20"/>
          <w:szCs w:val="20"/>
          <w:shd w:val="clear" w:color="auto" w:fill="FFFFFF"/>
          <w:lang w:eastAsia="pt-BR"/>
        </w:rPr>
        <w:t>Abril/2022</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bookmarkStart w:id="0" w:name="_heading=h.oo10tour25nj"/>
      <w:bookmarkEnd w:id="0"/>
      <w:r w:rsidRPr="0036031F">
        <w:rPr>
          <w:rFonts w:ascii="Arial" w:eastAsia="Times New Roman" w:hAnsi="Arial" w:cs="Arial"/>
          <w:b/>
          <w:bCs/>
          <w:color w:val="000000"/>
          <w:sz w:val="20"/>
          <w:szCs w:val="20"/>
          <w:shd w:val="clear" w:color="auto" w:fill="FFFFFF"/>
          <w:lang w:eastAsia="pt-BR"/>
        </w:rPr>
        <w:t>Fundo de Aval Garantidor - MT GARANTE</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bookmarkStart w:id="1" w:name="_heading=h.gu6zsyf3i0e"/>
      <w:bookmarkEnd w:id="1"/>
      <w:r w:rsidRPr="0036031F">
        <w:rPr>
          <w:rFonts w:ascii="Arial" w:eastAsia="Times New Roman" w:hAnsi="Arial" w:cs="Arial"/>
          <w:b/>
          <w:bCs/>
          <w:color w:val="000000"/>
          <w:sz w:val="20"/>
          <w:szCs w:val="20"/>
          <w:shd w:val="clear" w:color="auto" w:fill="FFFFFF"/>
          <w:lang w:eastAsia="pt-BR"/>
        </w:rPr>
        <w:t>Regulamento Operacional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b/>
          <w:bCs/>
          <w:color w:val="000000"/>
          <w:sz w:val="20"/>
          <w:szCs w:val="20"/>
          <w:shd w:val="clear" w:color="auto" w:fill="FFFFFF"/>
          <w:lang w:eastAsia="pt-BR"/>
        </w:rPr>
        <w:t>SUMÁRIO</w:t>
      </w:r>
    </w:p>
    <w:p w:rsidR="0036031F" w:rsidRPr="0036031F" w:rsidRDefault="0036031F" w:rsidP="0036031F">
      <w:pPr>
        <w:spacing w:after="0" w:line="240" w:lineRule="auto"/>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2" w:name="_heading=h.6660homujyfl"/>
      <w:bookmarkEnd w:id="2"/>
      <w:r w:rsidRPr="0036031F">
        <w:rPr>
          <w:rFonts w:ascii="Arial" w:eastAsia="Times New Roman" w:hAnsi="Arial" w:cs="Arial"/>
          <w:b/>
          <w:bCs/>
          <w:color w:val="000000"/>
          <w:sz w:val="20"/>
          <w:szCs w:val="20"/>
          <w:shd w:val="clear" w:color="auto" w:fill="FFFFFF"/>
          <w:lang w:eastAsia="pt-BR"/>
        </w:rPr>
        <w:t>1.</w:t>
      </w:r>
      <w:r w:rsidRPr="0036031F">
        <w:rPr>
          <w:rFonts w:ascii="Arial" w:eastAsia="Times New Roman" w:hAnsi="Arial" w:cs="Arial"/>
          <w:color w:val="000000"/>
          <w:sz w:val="20"/>
          <w:szCs w:val="20"/>
          <w:shd w:val="clear" w:color="auto" w:fill="FFFFFF"/>
          <w:lang w:eastAsia="pt-BR"/>
        </w:rPr>
        <w:t>  Glossário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Administrador: A administração do MT GARANTE será exercida pela Agência de Fomento do Estado de Mato Grosso S/A - DESENVOLVE MT conforme art. 10 do Decreto nº 1136/21.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Alavancagem: Possibilidade de o contratado conceder aval em nome do MT GARANTE acima do patrimônio disponibilizado no instrumento jurídico. Apurado através da divisão do saldo de aval sujeito a honra pelo patrimônio atualizado na mesma data.</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Beneficiários: São beneficiários do Fundo de Aval os microempreendedores individuais; microempresas; empresas de pequeno porte; pequeno e médio produtor rural; cooperativas organizadas, exceto de crédito; e atividades econômicas ligadas à economia solidária. Sendo que a classificação de microempreendedor individual, microempresa e empresa de pequeno porte observará a Lei Complementar nº 123, de 14 de dezembro de 2006, e suas alterações; pequeno e médio produtor rural serão classificados pelo Comitê Deliberativo, mas a agricultura observará o disposto na Lei nº 11.326, de 24 de julho de 2006.</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Economia criativa: Setor que possui empreendimentos que usam a criatividade como destaque para a criação de um produto, oriundos das áreas de artes cênicas, música, artes visuais, literatura e mercado editorial, audiovisual, animação, games, softwares aplicados à economia criativa, publicidade, rádio, TV, moda, arquitetura, design, gastronomia, cultura popular, artesanato, entretenimento, eventos e turismo cultural;</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CCA: Comissão de Concessão de Aval (CCA). É o valor pago pelo mutuário para ter a operação de crédito garantida pelo Fundo</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Comissão Conjunta de Contratação: Comissão formada pelo Gestor e Administrador para estudar e propor instrumentos, procedimentos e documentos técnicos a serem utilizados para o credenciamento e contratação dos Agentes Financeiros do MT GARANTE.</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Data da primeira liberação de crédito: Data em que a Instituição Financeira credita ao mutuário a primeira (ou única) parcela do valor pago a título da garantia.</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Data de envio </w:t>
      </w:r>
      <w:proofErr w:type="gramStart"/>
      <w:r w:rsidRPr="0036031F">
        <w:rPr>
          <w:rFonts w:ascii="Arial" w:eastAsia="Times New Roman" w:hAnsi="Arial" w:cs="Arial"/>
          <w:color w:val="000000"/>
          <w:sz w:val="20"/>
          <w:szCs w:val="20"/>
          <w:shd w:val="clear" w:color="auto" w:fill="FFFFFF"/>
          <w:lang w:eastAsia="pt-BR"/>
        </w:rPr>
        <w:t>do(</w:t>
      </w:r>
      <w:proofErr w:type="gramEnd"/>
      <w:r w:rsidRPr="0036031F">
        <w:rPr>
          <w:rFonts w:ascii="Arial" w:eastAsia="Times New Roman" w:hAnsi="Arial" w:cs="Arial"/>
          <w:color w:val="000000"/>
          <w:sz w:val="20"/>
          <w:szCs w:val="20"/>
          <w:shd w:val="clear" w:color="auto" w:fill="FFFFFF"/>
          <w:lang w:eastAsia="pt-BR"/>
        </w:rPr>
        <w:t>s) Arquivo(s) Remessa(s): é a data em que o Arquivo foi enviado pela Instituição Financeira e entrou no domínio do sistema de controle do Administrador.</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Data de formalização da operação: é a data em que o instrumento de crédito da operação foi assinado pelas partes.</w:t>
      </w:r>
    </w:p>
    <w:p w:rsidR="000B1653" w:rsidRDefault="000B165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Descredenciamento: processo no qual o Agente Financeiro, deixará de </w:t>
      </w:r>
      <w:proofErr w:type="gramStart"/>
      <w:r w:rsidRPr="0036031F">
        <w:rPr>
          <w:rFonts w:ascii="Arial" w:eastAsia="Times New Roman" w:hAnsi="Arial" w:cs="Arial"/>
          <w:color w:val="000000"/>
          <w:sz w:val="20"/>
          <w:szCs w:val="20"/>
          <w:shd w:val="clear" w:color="auto" w:fill="FFFFFF"/>
          <w:lang w:eastAsia="pt-BR"/>
        </w:rPr>
        <w:t>operar  novas</w:t>
      </w:r>
      <w:proofErr w:type="gramEnd"/>
      <w:r w:rsidRPr="0036031F">
        <w:rPr>
          <w:rFonts w:ascii="Arial" w:eastAsia="Times New Roman" w:hAnsi="Arial" w:cs="Arial"/>
          <w:color w:val="000000"/>
          <w:sz w:val="20"/>
          <w:szCs w:val="20"/>
          <w:shd w:val="clear" w:color="auto" w:fill="FFFFFF"/>
          <w:lang w:eastAsia="pt-BR"/>
        </w:rPr>
        <w:t xml:space="preserve"> contratações com aval do MT GARANTE. Neste caso, todas as demais exigências contratuais previstas, deverão ser mantidas em relação às operações contratadas anteriormente.</w:t>
      </w:r>
    </w:p>
    <w:p w:rsidR="00A60AA3" w:rsidRDefault="00A60AA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 xml:space="preserve">Gestor: Secretaria de Estado de Desenvolvimento Econômico - SEDEC, com as competências de cumprir e fazer cumprir as deliberações do Comitê Deliberativo, </w:t>
      </w:r>
      <w:proofErr w:type="spellStart"/>
      <w:r w:rsidRPr="0036031F">
        <w:rPr>
          <w:rFonts w:ascii="Arial" w:eastAsia="Times New Roman" w:hAnsi="Arial" w:cs="Arial"/>
          <w:color w:val="000000"/>
          <w:sz w:val="20"/>
          <w:szCs w:val="20"/>
          <w:shd w:val="clear" w:color="auto" w:fill="FFFFFF"/>
          <w:lang w:eastAsia="pt-BR"/>
        </w:rPr>
        <w:t>fornecer</w:t>
      </w:r>
      <w:proofErr w:type="spellEnd"/>
      <w:r w:rsidRPr="0036031F">
        <w:rPr>
          <w:rFonts w:ascii="Arial" w:eastAsia="Times New Roman" w:hAnsi="Arial" w:cs="Arial"/>
          <w:color w:val="000000"/>
          <w:sz w:val="20"/>
          <w:szCs w:val="20"/>
          <w:shd w:val="clear" w:color="auto" w:fill="FFFFFF"/>
          <w:lang w:eastAsia="pt-BR"/>
        </w:rPr>
        <w:t xml:space="preserve"> apoio técnico e administrativo, repassar os recursos aos administradores, e promover medidas de controle e aplicação dos recursos do MT GARANTE.</w:t>
      </w:r>
    </w:p>
    <w:p w:rsidR="00A60AA3" w:rsidRDefault="00A60AA3" w:rsidP="0036031F">
      <w:pPr>
        <w:spacing w:after="0" w:line="240" w:lineRule="auto"/>
        <w:jc w:val="both"/>
        <w:rPr>
          <w:rFonts w:ascii="Arial" w:eastAsia="Times New Roman" w:hAnsi="Arial" w:cs="Arial"/>
          <w:color w:val="000000"/>
          <w:sz w:val="20"/>
          <w:szCs w:val="20"/>
          <w:shd w:val="clear" w:color="auto" w:fill="FFFFFF"/>
          <w:lang w:eastAsia="pt-BR"/>
        </w:rPr>
      </w:pPr>
    </w:p>
    <w:p w:rsidR="00A60AA3" w:rsidRDefault="00A60AA3" w:rsidP="00A60AA3">
      <w:pPr>
        <w:autoSpaceDE w:val="0"/>
        <w:autoSpaceDN w:val="0"/>
        <w:adjustRightInd w:val="0"/>
        <w:spacing w:after="0" w:line="240" w:lineRule="atLeast"/>
        <w:jc w:val="both"/>
        <w:rPr>
          <w:rFonts w:ascii="Arial" w:hAnsi="Arial" w:cs="Arial"/>
          <w:color w:val="000000"/>
          <w:sz w:val="24"/>
          <w:szCs w:val="24"/>
        </w:rPr>
      </w:pPr>
      <w:r w:rsidRPr="00A60AA3">
        <w:rPr>
          <w:rFonts w:ascii="Arial" w:hAnsi="Arial" w:cs="Arial"/>
          <w:color w:val="000000"/>
          <w:sz w:val="20"/>
          <w:szCs w:val="20"/>
        </w:rPr>
        <w:t>Instituição Financeira: Organização financeira autorizada a funcionar pelo BACEN, conforme regulamentação dos órgãos competentes</w:t>
      </w:r>
      <w:r>
        <w:rPr>
          <w:rFonts w:ascii="Arial" w:hAnsi="Arial" w:cs="Arial"/>
          <w:color w:val="000000"/>
          <w:sz w:val="24"/>
          <w:szCs w:val="24"/>
        </w:rPr>
        <w:t>.</w:t>
      </w:r>
    </w:p>
    <w:p w:rsidR="00A60AA3" w:rsidRDefault="00A60AA3" w:rsidP="00A60AA3">
      <w:pPr>
        <w:spacing w:after="0" w:line="240" w:lineRule="auto"/>
        <w:jc w:val="both"/>
        <w:rPr>
          <w:rFonts w:ascii="Arial" w:hAnsi="Arial" w:cs="Arial"/>
          <w:color w:val="000000"/>
          <w:sz w:val="16"/>
          <w:szCs w:val="16"/>
        </w:rPr>
      </w:pPr>
    </w:p>
    <w:p w:rsidR="00A60AA3" w:rsidRPr="00A60AA3" w:rsidRDefault="00A60AA3" w:rsidP="00A60AA3">
      <w:pPr>
        <w:autoSpaceDE w:val="0"/>
        <w:autoSpaceDN w:val="0"/>
        <w:adjustRightInd w:val="0"/>
        <w:spacing w:before="120" w:after="0" w:line="240" w:lineRule="atLeast"/>
        <w:jc w:val="both"/>
        <w:rPr>
          <w:rFonts w:ascii="Times New Roman" w:eastAsia="Times New Roman" w:hAnsi="Times New Roman" w:cs="Times New Roman"/>
          <w:color w:val="000000"/>
          <w:sz w:val="16"/>
          <w:szCs w:val="16"/>
          <w:lang w:eastAsia="pt-BR"/>
        </w:rPr>
      </w:pPr>
      <w:r w:rsidRPr="00A60AA3">
        <w:rPr>
          <w:rFonts w:ascii="Arial" w:hAnsi="Arial" w:cs="Arial"/>
          <w:color w:val="000000"/>
          <w:sz w:val="20"/>
          <w:szCs w:val="20"/>
        </w:rPr>
        <w:lastRenderedPageBreak/>
        <w:t>Agente Financeiro: Instituição Financeira contratada para realizar operações de crédito com garantia do Fundo de Aval Garantidor</w:t>
      </w:r>
      <w:r w:rsidRPr="00A60AA3">
        <w:rPr>
          <w:rFonts w:ascii="Arial" w:hAnsi="Arial" w:cs="Arial"/>
          <w:color w:val="000000"/>
          <w:sz w:val="16"/>
          <w:szCs w:val="16"/>
        </w:rPr>
        <w:t xml:space="preserve"> de Mato Grosso - MT GARANTE.</w:t>
      </w:r>
      <w:r>
        <w:rPr>
          <w:rFonts w:ascii="Arial" w:hAnsi="Arial" w:cs="Arial"/>
          <w:color w:val="000000"/>
          <w:sz w:val="16"/>
          <w:szCs w:val="16"/>
        </w:rPr>
        <w:t xml:space="preserve"> </w:t>
      </w:r>
      <w:r w:rsidRPr="000B1653">
        <w:rPr>
          <w:rFonts w:ascii="Arial" w:hAnsi="Arial" w:cs="Arial"/>
          <w:b/>
          <w:i/>
          <w:color w:val="000000"/>
          <w:sz w:val="18"/>
          <w:szCs w:val="18"/>
        </w:rPr>
        <w:t>(Nova redação dada pela 01</w:t>
      </w:r>
      <w:r w:rsidR="00453772">
        <w:rPr>
          <w:rFonts w:ascii="Arial" w:hAnsi="Arial" w:cs="Arial"/>
          <w:b/>
          <w:i/>
          <w:color w:val="000000"/>
          <w:sz w:val="18"/>
          <w:szCs w:val="18"/>
        </w:rPr>
        <w:t>9</w:t>
      </w:r>
      <w:r w:rsidRPr="000B1653">
        <w:rPr>
          <w:rFonts w:ascii="Arial" w:hAnsi="Arial" w:cs="Arial"/>
          <w:b/>
          <w:i/>
          <w:color w:val="000000"/>
          <w:sz w:val="18"/>
          <w:szCs w:val="18"/>
        </w:rPr>
        <w:t>/2022 – MT GARANTE)</w:t>
      </w:r>
    </w:p>
    <w:p w:rsidR="00A60AA3" w:rsidRPr="00A60AA3" w:rsidRDefault="00A60AA3" w:rsidP="00A60AA3">
      <w:pPr>
        <w:spacing w:after="0" w:line="240" w:lineRule="auto"/>
        <w:ind w:left="567"/>
        <w:jc w:val="both"/>
        <w:rPr>
          <w:rFonts w:ascii="Arial" w:eastAsia="Times New Roman" w:hAnsi="Arial" w:cs="Arial"/>
          <w:color w:val="00B050"/>
          <w:sz w:val="16"/>
          <w:szCs w:val="16"/>
          <w:shd w:val="clear" w:color="auto" w:fill="FFFFFF"/>
          <w:lang w:eastAsia="pt-BR"/>
        </w:rPr>
      </w:pPr>
      <w:r w:rsidRPr="00A60AA3">
        <w:rPr>
          <w:rFonts w:ascii="Arial" w:hAnsi="Arial" w:cs="Arial"/>
          <w:color w:val="00B050"/>
          <w:sz w:val="16"/>
          <w:szCs w:val="16"/>
        </w:rPr>
        <w:t>Redação original.</w:t>
      </w:r>
    </w:p>
    <w:p w:rsidR="0036031F" w:rsidRPr="0036031F" w:rsidRDefault="0036031F" w:rsidP="00A60AA3">
      <w:pPr>
        <w:spacing w:after="0" w:line="240" w:lineRule="auto"/>
        <w:ind w:left="567"/>
        <w:jc w:val="both"/>
        <w:rPr>
          <w:rFonts w:ascii="Times New Roman" w:eastAsia="Times New Roman" w:hAnsi="Times New Roman" w:cs="Times New Roman"/>
          <w:color w:val="000000"/>
          <w:sz w:val="20"/>
          <w:szCs w:val="20"/>
          <w:lang w:eastAsia="pt-BR"/>
        </w:rPr>
      </w:pPr>
      <w:r w:rsidRPr="00A60AA3">
        <w:rPr>
          <w:rFonts w:ascii="Arial" w:eastAsia="Times New Roman" w:hAnsi="Arial" w:cs="Arial"/>
          <w:color w:val="00B050"/>
          <w:sz w:val="16"/>
          <w:szCs w:val="16"/>
          <w:shd w:val="clear" w:color="auto" w:fill="FFFFFF"/>
          <w:lang w:eastAsia="pt-BR"/>
        </w:rPr>
        <w:t>Instituição Financeira/ Agente Financeiro: Instituição Financeira habilitada pelo Comitê Deliberativo para cumprir o papel de Agente Financeiro do MT GARANTE, contratando operações de crédito com garantia do Fundo</w:t>
      </w:r>
      <w:r w:rsidRPr="0036031F">
        <w:rPr>
          <w:rFonts w:ascii="Arial" w:eastAsia="Times New Roman" w:hAnsi="Arial" w:cs="Arial"/>
          <w:color w:val="000000"/>
          <w:sz w:val="20"/>
          <w:szCs w:val="20"/>
          <w:shd w:val="clear" w:color="auto" w:fill="FFFFFF"/>
          <w:lang w:eastAsia="pt-BR"/>
        </w:rPr>
        <w:t>.</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Liquidação da operação: ocorre quando se encerra o instrumento de crédito da operação. Em operações de crédito fixo, a amortização integral do saldo devedor implica a liquidação da operação e informada no arquivo de posição mensal, conforme Protocolo de Informações Gerenciais.</w:t>
      </w:r>
    </w:p>
    <w:p w:rsidR="00A60AA3" w:rsidRPr="0036031F" w:rsidRDefault="00A60AA3" w:rsidP="0036031F">
      <w:pPr>
        <w:spacing w:after="0" w:line="240" w:lineRule="auto"/>
        <w:jc w:val="both"/>
        <w:rPr>
          <w:rFonts w:ascii="Times New Roman" w:eastAsia="Times New Roman" w:hAnsi="Times New Roman" w:cs="Times New Roman"/>
          <w:color w:val="000000"/>
          <w:sz w:val="20"/>
          <w:szCs w:val="20"/>
          <w:lang w:eastAsia="pt-BR"/>
        </w:rPr>
      </w:pP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MEI: Microempreendedor individual porte empresarial, público do MT GARANTE, cujos limites de crédito estão definidos os tipos de garantia de acordo com a Lei Complementar no 123, de 14 de dezembro de 2006, e alterações posteriores.</w:t>
      </w:r>
    </w:p>
    <w:p w:rsidR="00A60AA3" w:rsidRPr="0036031F" w:rsidRDefault="00A60AA3" w:rsidP="0036031F">
      <w:pPr>
        <w:spacing w:after="0" w:line="240" w:lineRule="auto"/>
        <w:jc w:val="both"/>
        <w:rPr>
          <w:rFonts w:ascii="Times New Roman" w:eastAsia="Times New Roman" w:hAnsi="Times New Roman" w:cs="Times New Roman"/>
          <w:color w:val="000000"/>
          <w:sz w:val="20"/>
          <w:szCs w:val="20"/>
          <w:lang w:eastAsia="pt-BR"/>
        </w:rPr>
      </w:pP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ME: Microempresa, porte empresarial, público do MT GARANTE, cujos limites de crédito estão definidos os tipos de garantia de acordo com a Lei Complementar n o 123, de 14 de dezembro de 2006, e alterações posteriores.</w:t>
      </w:r>
    </w:p>
    <w:p w:rsidR="00A60AA3" w:rsidRPr="0036031F" w:rsidRDefault="00A60AA3" w:rsidP="0036031F">
      <w:pPr>
        <w:spacing w:after="0" w:line="240" w:lineRule="auto"/>
        <w:jc w:val="both"/>
        <w:rPr>
          <w:rFonts w:ascii="Times New Roman" w:eastAsia="Times New Roman" w:hAnsi="Times New Roman" w:cs="Times New Roman"/>
          <w:color w:val="000000"/>
          <w:sz w:val="20"/>
          <w:szCs w:val="20"/>
          <w:lang w:eastAsia="pt-BR"/>
        </w:rPr>
      </w:pP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Mutuário: é a pessoa jurídica beneficiária da operação de crédito.</w:t>
      </w:r>
    </w:p>
    <w:p w:rsidR="00A60AA3" w:rsidRPr="0036031F" w:rsidRDefault="00A60AA3" w:rsidP="0036031F">
      <w:pPr>
        <w:spacing w:after="0" w:line="240" w:lineRule="auto"/>
        <w:jc w:val="both"/>
        <w:rPr>
          <w:rFonts w:ascii="Times New Roman" w:eastAsia="Times New Roman" w:hAnsi="Times New Roman" w:cs="Times New Roman"/>
          <w:color w:val="000000"/>
          <w:sz w:val="20"/>
          <w:szCs w:val="20"/>
          <w:lang w:eastAsia="pt-BR"/>
        </w:rPr>
      </w:pP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MT GARANTE: Fundo de Aval com a finalidade de prover recursos financeiros para garantir, de forma complementar, os riscos das operações de financiamento contratadas por Beneficiários previstos na Lei 11.475, de 14 de julho de 2021, bem como aos segmentos definidos pelo Conselho Deliberativo.</w:t>
      </w:r>
    </w:p>
    <w:p w:rsidR="00A60AA3" w:rsidRPr="0036031F" w:rsidRDefault="00A60AA3" w:rsidP="0036031F">
      <w:pPr>
        <w:spacing w:after="0" w:line="240" w:lineRule="auto"/>
        <w:jc w:val="both"/>
        <w:rPr>
          <w:rFonts w:ascii="Times New Roman" w:eastAsia="Times New Roman" w:hAnsi="Times New Roman" w:cs="Times New Roman"/>
          <w:color w:val="000000"/>
          <w:sz w:val="20"/>
          <w:szCs w:val="20"/>
          <w:lang w:eastAsia="pt-BR"/>
        </w:rPr>
      </w:pP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MPE: Microempresa e empresa de pequeno porte, público do MT GARANTE cuja classificações estão definidos de acordo com a Lei Complementar no 123, de 14 de dezembro de 2006, e alterações posteriores.</w:t>
      </w:r>
    </w:p>
    <w:p w:rsidR="00A60AA3" w:rsidRDefault="00A60AA3" w:rsidP="0036031F">
      <w:pPr>
        <w:spacing w:after="0" w:line="240" w:lineRule="auto"/>
        <w:jc w:val="both"/>
        <w:rPr>
          <w:rFonts w:ascii="Arial" w:eastAsia="Times New Roman" w:hAnsi="Arial" w:cs="Arial"/>
          <w:color w:val="000000"/>
          <w:sz w:val="20"/>
          <w:szCs w:val="20"/>
          <w:shd w:val="clear" w:color="auto" w:fill="FFFFFF"/>
          <w:lang w:eastAsia="pt-BR"/>
        </w:rPr>
      </w:pPr>
    </w:p>
    <w:p w:rsidR="00A60AA3" w:rsidRPr="00A60AA3" w:rsidRDefault="00A60AA3" w:rsidP="00A60AA3">
      <w:pPr>
        <w:autoSpaceDE w:val="0"/>
        <w:autoSpaceDN w:val="0"/>
        <w:adjustRightInd w:val="0"/>
        <w:spacing w:before="120" w:after="0" w:line="240" w:lineRule="atLeast"/>
        <w:jc w:val="both"/>
        <w:rPr>
          <w:rFonts w:ascii="Times New Roman" w:eastAsia="Times New Roman" w:hAnsi="Times New Roman" w:cs="Times New Roman"/>
          <w:color w:val="000000"/>
          <w:sz w:val="16"/>
          <w:szCs w:val="16"/>
          <w:lang w:eastAsia="pt-BR"/>
        </w:rPr>
      </w:pPr>
      <w:r w:rsidRPr="00A60AA3">
        <w:rPr>
          <w:rFonts w:ascii="Arial" w:hAnsi="Arial" w:cs="Arial"/>
          <w:color w:val="000000"/>
          <w:sz w:val="20"/>
          <w:szCs w:val="20"/>
        </w:rPr>
        <w:t>Pequeno e médio produtor rural: Produtor rural, público do MT GARANTE, amparados pelo Manual de Crédito Rural e suas alterações, disponibilizado pelo Banco Central do Brasil. E para a classificação da Agricultura Familiar será observado o disposto na Lei nº 11.326, de 24 de julho de 2006 e suas alterações.</w:t>
      </w:r>
      <w:r>
        <w:rPr>
          <w:rFonts w:ascii="Arial" w:hAnsi="Arial" w:cs="Arial"/>
          <w:color w:val="000000"/>
          <w:sz w:val="20"/>
          <w:szCs w:val="20"/>
        </w:rPr>
        <w:t xml:space="preserve"> </w:t>
      </w:r>
      <w:r w:rsidRPr="000B1653">
        <w:rPr>
          <w:rFonts w:ascii="Arial" w:hAnsi="Arial" w:cs="Arial"/>
          <w:b/>
          <w:i/>
          <w:color w:val="000000"/>
          <w:sz w:val="18"/>
          <w:szCs w:val="18"/>
        </w:rPr>
        <w:t>(Nova redação dada pela 01</w:t>
      </w:r>
      <w:r w:rsidR="00453772">
        <w:rPr>
          <w:rFonts w:ascii="Arial" w:hAnsi="Arial" w:cs="Arial"/>
          <w:b/>
          <w:i/>
          <w:color w:val="000000"/>
          <w:sz w:val="18"/>
          <w:szCs w:val="18"/>
        </w:rPr>
        <w:t>9</w:t>
      </w:r>
      <w:r w:rsidRPr="000B1653">
        <w:rPr>
          <w:rFonts w:ascii="Arial" w:hAnsi="Arial" w:cs="Arial"/>
          <w:b/>
          <w:i/>
          <w:color w:val="000000"/>
          <w:sz w:val="18"/>
          <w:szCs w:val="18"/>
        </w:rPr>
        <w:t>/2022 – MT GARANTE)</w:t>
      </w:r>
    </w:p>
    <w:p w:rsidR="00A60AA3" w:rsidRPr="00A60AA3" w:rsidRDefault="00A60AA3" w:rsidP="00A60AA3">
      <w:pPr>
        <w:spacing w:after="0" w:line="240" w:lineRule="auto"/>
        <w:ind w:left="567"/>
        <w:jc w:val="both"/>
        <w:rPr>
          <w:rFonts w:ascii="Times New Roman" w:eastAsia="Times New Roman" w:hAnsi="Times New Roman" w:cs="Times New Roman"/>
          <w:color w:val="00B050"/>
          <w:sz w:val="16"/>
          <w:szCs w:val="16"/>
          <w:lang w:eastAsia="pt-BR"/>
        </w:rPr>
      </w:pPr>
      <w:r w:rsidRPr="00A60AA3">
        <w:rPr>
          <w:rFonts w:ascii="Arial" w:hAnsi="Arial" w:cs="Arial"/>
          <w:color w:val="00B050"/>
          <w:sz w:val="16"/>
          <w:szCs w:val="16"/>
        </w:rPr>
        <w:t>Redação original.</w:t>
      </w:r>
    </w:p>
    <w:p w:rsidR="0036031F" w:rsidRPr="0036031F" w:rsidRDefault="0036031F" w:rsidP="00A60AA3">
      <w:pPr>
        <w:spacing w:after="0" w:line="240" w:lineRule="auto"/>
        <w:ind w:left="567"/>
        <w:jc w:val="both"/>
        <w:rPr>
          <w:rFonts w:ascii="Times New Roman" w:eastAsia="Times New Roman" w:hAnsi="Times New Roman" w:cs="Times New Roman"/>
          <w:color w:val="000000"/>
          <w:sz w:val="20"/>
          <w:szCs w:val="20"/>
          <w:lang w:eastAsia="pt-BR"/>
        </w:rPr>
      </w:pPr>
      <w:r w:rsidRPr="00A60AA3">
        <w:rPr>
          <w:rFonts w:ascii="Arial" w:eastAsia="Times New Roman" w:hAnsi="Arial" w:cs="Arial"/>
          <w:color w:val="00B050"/>
          <w:sz w:val="16"/>
          <w:szCs w:val="16"/>
          <w:shd w:val="clear" w:color="auto" w:fill="FFFFFF"/>
          <w:lang w:eastAsia="pt-BR"/>
        </w:rPr>
        <w:t xml:space="preserve">Pequeno e médio produtor rural: Produtor rural, público do MT GARANTE, cujas classificações estão definidas de acordo com a Lei nº 11.326, de 24 de </w:t>
      </w:r>
      <w:proofErr w:type="gramStart"/>
      <w:r w:rsidRPr="00A60AA3">
        <w:rPr>
          <w:rFonts w:ascii="Arial" w:eastAsia="Times New Roman" w:hAnsi="Arial" w:cs="Arial"/>
          <w:color w:val="00B050"/>
          <w:sz w:val="16"/>
          <w:szCs w:val="16"/>
          <w:shd w:val="clear" w:color="auto" w:fill="FFFFFF"/>
          <w:lang w:eastAsia="pt-BR"/>
        </w:rPr>
        <w:t>Julho</w:t>
      </w:r>
      <w:proofErr w:type="gramEnd"/>
      <w:r w:rsidRPr="00A60AA3">
        <w:rPr>
          <w:rFonts w:ascii="Arial" w:eastAsia="Times New Roman" w:hAnsi="Arial" w:cs="Arial"/>
          <w:color w:val="00B050"/>
          <w:sz w:val="16"/>
          <w:szCs w:val="16"/>
          <w:shd w:val="clear" w:color="auto" w:fill="FFFFFF"/>
          <w:lang w:eastAsia="pt-BR"/>
        </w:rPr>
        <w:t xml:space="preserve"> de 2006, e a Medida Provisória nº 2.078-35, de 27 de Dezembro de 2000</w:t>
      </w:r>
      <w:r w:rsidRPr="0036031F">
        <w:rPr>
          <w:rFonts w:ascii="Arial" w:eastAsia="Times New Roman" w:hAnsi="Arial" w:cs="Arial"/>
          <w:color w:val="000000"/>
          <w:sz w:val="20"/>
          <w:szCs w:val="20"/>
          <w:shd w:val="clear" w:color="auto" w:fill="FFFFFF"/>
          <w:lang w:eastAsia="pt-BR"/>
        </w:rPr>
        <w:t>.</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 de crédito: é a operação financeira de financiamento ou empréstimo, formalizada entre a Instituição Financeira e o mutuário por meio de um instrumento de crédito, onde a Instituição se compromete a liberar os recursos financeiros ao mutuário e este, por sua vez, se compromete a amortizar a dívida obedecendo às condições pactuadas no instrumento de crédito.</w:t>
      </w:r>
    </w:p>
    <w:p w:rsidR="00A60AA3" w:rsidRDefault="00A60AA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 em atraso: é a operação de crédito em que há uma ou mais parcelas de amortização vencidas e não pagas.</w:t>
      </w:r>
    </w:p>
    <w:p w:rsidR="00A60AA3" w:rsidRDefault="00A60AA3"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 em normalidade: é operação de crédito onde o mutuário está em dia com todas as parcelas de amortização.</w:t>
      </w:r>
    </w:p>
    <w:p w:rsidR="00A60AA3" w:rsidRDefault="00A60AA3" w:rsidP="0036031F">
      <w:pPr>
        <w:spacing w:after="0" w:line="240" w:lineRule="auto"/>
        <w:jc w:val="both"/>
        <w:rPr>
          <w:rFonts w:ascii="Arial" w:eastAsia="Times New Roman" w:hAnsi="Arial" w:cs="Arial"/>
          <w:color w:val="000000"/>
          <w:sz w:val="20"/>
          <w:szCs w:val="20"/>
          <w:shd w:val="clear" w:color="auto" w:fill="FFFFFF"/>
          <w:lang w:eastAsia="pt-BR"/>
        </w:rPr>
      </w:pPr>
    </w:p>
    <w:p w:rsidR="00A60AA3"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Operação honrada: é a operação de crédito na qual o MT GARANTE honrou a garantia contratada e o valor honrado ainda não foi totalmente recuperado ao Fundo.</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 liquidada após a honra da garantia: é operação de crédito que foi honrada pelo MT GARANTE, mas, posteriormente, o total dos valores foram recuperados.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 liquidada sem a honra da garantia: é operação que foi liquidada sem ter sido honrada pelo MT GARANTE.</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Protocolo de Informações Gerenciais do MT GARANTE: Layout criado para consolidar as informações referentes às operações contratadas pelas instituições financeiras contratadas com </w:t>
      </w:r>
      <w:proofErr w:type="gramStart"/>
      <w:r w:rsidRPr="0036031F">
        <w:rPr>
          <w:rFonts w:ascii="Arial" w:eastAsia="Times New Roman" w:hAnsi="Arial" w:cs="Arial"/>
          <w:color w:val="000000"/>
          <w:sz w:val="20"/>
          <w:szCs w:val="20"/>
          <w:shd w:val="clear" w:color="auto" w:fill="FFFFFF"/>
          <w:lang w:eastAsia="pt-BR"/>
        </w:rPr>
        <w:t>o  MT</w:t>
      </w:r>
      <w:proofErr w:type="gramEnd"/>
      <w:r w:rsidRPr="0036031F">
        <w:rPr>
          <w:rFonts w:ascii="Arial" w:eastAsia="Times New Roman" w:hAnsi="Arial" w:cs="Arial"/>
          <w:color w:val="000000"/>
          <w:sz w:val="20"/>
          <w:szCs w:val="20"/>
          <w:shd w:val="clear" w:color="auto" w:fill="FFFFFF"/>
          <w:lang w:eastAsia="pt-BR"/>
        </w:rPr>
        <w:t xml:space="preserve"> GARANTE, e importadas para o SISGARANTE.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Recuperação: Todos os valores recebidos pela instituição financeira, oriundos de cobrança judicial ou extrajudicial em operações de crédito honradas pelo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Saldo honrado a recuperar: valor da dívida do mutuário perante o MT GARANTE e que deve ser cobrado pela Instituição Financeira. Corresponde ao valor honrado deduzido das eventuais recuperações parciais do valor honrado, ambos atualizados monetariamente.</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SISGARANTE: Sistema criado para controle gerencial das operações de crédito, disponibilizando consultas e relatórios de apoio ao gerenciamento da carteira e recursos liberados pelo Fundo.</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Solicitação da liberação da honra: ocorre quando o Administrador emite autorização mediante análise de conformidade da solicitação de honra ao Gestor, que repassa o devido valor para a honra do aval.</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Stop </w:t>
      </w:r>
      <w:proofErr w:type="spellStart"/>
      <w:r w:rsidRPr="0036031F">
        <w:rPr>
          <w:rFonts w:ascii="Arial" w:eastAsia="Times New Roman" w:hAnsi="Arial" w:cs="Arial"/>
          <w:color w:val="000000"/>
          <w:sz w:val="20"/>
          <w:szCs w:val="20"/>
          <w:shd w:val="clear" w:color="auto" w:fill="FFFFFF"/>
          <w:lang w:eastAsia="pt-BR"/>
        </w:rPr>
        <w:t>loss</w:t>
      </w:r>
      <w:proofErr w:type="spellEnd"/>
      <w:r w:rsidRPr="0036031F">
        <w:rPr>
          <w:rFonts w:ascii="Arial" w:eastAsia="Times New Roman" w:hAnsi="Arial" w:cs="Arial"/>
          <w:color w:val="000000"/>
          <w:sz w:val="20"/>
          <w:szCs w:val="20"/>
          <w:shd w:val="clear" w:color="auto" w:fill="FFFFFF"/>
          <w:lang w:eastAsia="pt-BR"/>
        </w:rPr>
        <w:t>: Índice limitador utilizado para controlar o nível de inadimplência.</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da operação de crédito: Valor total do financiamento contratado. Para efeito da garantia não é admitido embutir encargos e seguros na operação informado ao Administrador.</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financiado: o mesmo que "valor da operação de crédito".</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garantido: corresponde ao valor da operação multiplicado pelo percentual da garantia do MT GARANTE contratada e o prazo da operação.</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honrado: valor desembolsado pelo MT GARANTE, em favor da Instituição Financeira, em atendimento à solicitação de honra da garantia.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3" w:name="_heading=h.jxj5ogpb3wb8"/>
      <w:bookmarkEnd w:id="3"/>
      <w:r w:rsidRPr="0036031F">
        <w:rPr>
          <w:rFonts w:ascii="Arial" w:eastAsia="Times New Roman" w:hAnsi="Arial" w:cs="Arial"/>
          <w:b/>
          <w:bCs/>
          <w:color w:val="000000"/>
          <w:sz w:val="20"/>
          <w:szCs w:val="20"/>
          <w:shd w:val="clear" w:color="auto" w:fill="FFFFFF"/>
          <w:lang w:eastAsia="pt-BR"/>
        </w:rPr>
        <w:t>2.</w:t>
      </w:r>
      <w:r w:rsidRPr="0036031F">
        <w:rPr>
          <w:rFonts w:ascii="Arial" w:eastAsia="Times New Roman" w:hAnsi="Arial" w:cs="Arial"/>
          <w:color w:val="000000"/>
          <w:sz w:val="20"/>
          <w:szCs w:val="20"/>
          <w:shd w:val="clear" w:color="auto" w:fill="FFFFFF"/>
          <w:lang w:eastAsia="pt-BR"/>
        </w:rPr>
        <w:t>  Natureza Jurídica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O MT GARANTE, fundo de natureza contábil vinculado à Secretaria de Estado de Desenvolvimento Econômico - SEDEC, é uma iniciativa que visa promover recursos financeiros para garantir, de forma complementar, os riscos das operações de financiamento contratadas por </w:t>
      </w:r>
      <w:proofErr w:type="spellStart"/>
      <w:r w:rsidRPr="0036031F">
        <w:rPr>
          <w:rFonts w:ascii="Arial" w:eastAsia="Times New Roman" w:hAnsi="Arial" w:cs="Arial"/>
          <w:color w:val="000000"/>
          <w:sz w:val="20"/>
          <w:szCs w:val="20"/>
          <w:shd w:val="clear" w:color="auto" w:fill="FFFFFF"/>
          <w:lang w:eastAsia="pt-BR"/>
        </w:rPr>
        <w:t>por</w:t>
      </w:r>
      <w:proofErr w:type="spellEnd"/>
      <w:r w:rsidRPr="0036031F">
        <w:rPr>
          <w:rFonts w:ascii="Arial" w:eastAsia="Times New Roman" w:hAnsi="Arial" w:cs="Arial"/>
          <w:color w:val="000000"/>
          <w:sz w:val="20"/>
          <w:szCs w:val="20"/>
          <w:shd w:val="clear" w:color="auto" w:fill="FFFFFF"/>
          <w:lang w:eastAsia="pt-BR"/>
        </w:rPr>
        <w:t xml:space="preserve"> Beneficiários previstos na Lei 11.475, de 14 de julho de 2021, bem como aos segmentos definidos pelo Conselho Deliberativo. Em suma, o MT GARANTE se oferece perante o Agente Financeiro como garantidor do pagamento pela operação de crédito conforme regulamentação.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Noutra vertente, o MT GARANTE constitui-se de uma disponibilidade financeira (recurso) da Administração Pública Estadual, depositada em conta específica do Fundo, para quitação das honras (garantias) que atenderem aos critérios estabelecidos nas normas pertinentes.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autorização legal para a instituição do MT GARANTE consta da Lei n o 11.475/21, também é regulamentado pelo Decreto nº 1.136/21, por meio deste Regulamento Operacional, e futuras legislações possíveis.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Fundo possui CNPJ próprio e conta específica, com o patrimônio do MT GARANTE sendo composto da seguinte forma: dotações ou créditos específicos, consignados no orçamento do Estado, dos Municípios participantes e de instituições financeiras; de doações de pessoas físicas e jurídicas, públicas ou privadas, nacionais ou estrangeiras; de juros e quaisquer outros rendimentos eventuais dos recursos do Fundo de Aval; também por meio da comissão cobrada pelo Fundo de Aval junto aos mutuários, por conta da garantia de provimento de recursos ao Fundo; da recuperação de crédito de operações honradas com recursos do Fundo de Aval; de transferências realizadas por instituições governamentais e não governamentais, nacionais e internacionais; de emendas parlamentares federais, estaduais ou municipais; de quaisquer outros rendimentos eventuais dos recursos do Fundo de Aval; de outros recursos que lhe sejam destinados.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A parceria com as instituições financeiras têm</w:t>
      </w:r>
      <w:proofErr w:type="gramEnd"/>
      <w:r w:rsidRPr="0036031F">
        <w:rPr>
          <w:rFonts w:ascii="Arial" w:eastAsia="Times New Roman" w:hAnsi="Arial" w:cs="Arial"/>
          <w:color w:val="000000"/>
          <w:sz w:val="20"/>
          <w:szCs w:val="20"/>
          <w:shd w:val="clear" w:color="auto" w:fill="FFFFFF"/>
          <w:lang w:eastAsia="pt-BR"/>
        </w:rPr>
        <w:t xml:space="preserve"> natureza jurídica de contrato, mediante celebração do instrumento próprio, regido pelas normas próprias, com contratação feita pelo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4" w:name="_heading=h.i8thd7c24muu"/>
      <w:bookmarkEnd w:id="4"/>
      <w:r w:rsidRPr="0036031F">
        <w:rPr>
          <w:rFonts w:ascii="Arial" w:eastAsia="Times New Roman" w:hAnsi="Arial" w:cs="Arial"/>
          <w:b/>
          <w:bCs/>
          <w:color w:val="000000"/>
          <w:sz w:val="20"/>
          <w:szCs w:val="20"/>
          <w:shd w:val="clear" w:color="auto" w:fill="FFFFFF"/>
          <w:lang w:eastAsia="pt-BR"/>
        </w:rPr>
        <w:t>3.</w:t>
      </w:r>
      <w:r w:rsidRPr="0036031F">
        <w:rPr>
          <w:rFonts w:ascii="Arial" w:eastAsia="Times New Roman" w:hAnsi="Arial" w:cs="Arial"/>
          <w:color w:val="000000"/>
          <w:sz w:val="20"/>
          <w:szCs w:val="20"/>
          <w:shd w:val="clear" w:color="auto" w:fill="FFFFFF"/>
          <w:lang w:eastAsia="pt-BR"/>
        </w:rPr>
        <w:t>  Mecanismos de proteção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5" w:name="_heading=h.rpxfe1lyhn9d"/>
      <w:bookmarkEnd w:id="5"/>
      <w:r w:rsidRPr="0036031F">
        <w:rPr>
          <w:rFonts w:ascii="Arial" w:eastAsia="Times New Roman" w:hAnsi="Arial" w:cs="Arial"/>
          <w:sz w:val="20"/>
          <w:szCs w:val="20"/>
          <w:shd w:val="clear" w:color="auto" w:fill="FFFFFF"/>
          <w:lang w:eastAsia="pt-BR"/>
        </w:rPr>
        <w:lastRenderedPageBreak/>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Visando à sustentabilidade financeira do MT GARANTE, o fundo possui os seguintes mecanismos e regras: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Alavancagem máxima do MT GARANTE: Os Agentes Financeiros podem contratar operações de crédito com garantia do MT GARANTE, até que a soma dos valores comprometidos nas operações nas situações contratadas, em normalidade ou atrasadas, por instituição financeira, totalize 10 (dez) vezes o patrimônio aportado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Atingido este limite, os Agentes Financeiros ficam impedidas de contratar novas operações com garantia do MT GARANTE;</w:t>
      </w:r>
    </w:p>
    <w:p w:rsidR="00624B24" w:rsidRDefault="00624B24" w:rsidP="0036031F">
      <w:pPr>
        <w:spacing w:after="0" w:line="240" w:lineRule="auto"/>
        <w:ind w:left="647"/>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O índice máximo de inadimplência da carteira admitido é de 10% (dez por cento) por Instituição Financeira contratada, apurado na forma descrita no Art. 20 do Decreto nº 1.136. A Instituição Financeira que ultrapassar este limite fica automaticamente impedida de contratar novas operações com garantia do MT GARANTE, devendo recuperar valores honrados. Será liberado novas contratações de aval quando este for menor que 10% (dez por cento);</w:t>
      </w:r>
    </w:p>
    <w:p w:rsidR="00624B24" w:rsidRDefault="00624B24" w:rsidP="0036031F">
      <w:pPr>
        <w:spacing w:after="0" w:line="240" w:lineRule="auto"/>
        <w:ind w:left="647"/>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c) O MT GARANTE poderá garantir até no máximo 80% do valor financiado, sendo que os casos excepcionais estão descritos no parágrafo único do </w:t>
      </w:r>
      <w:proofErr w:type="spellStart"/>
      <w:r w:rsidRPr="0036031F">
        <w:rPr>
          <w:rFonts w:ascii="Arial" w:eastAsia="Times New Roman" w:hAnsi="Arial" w:cs="Arial"/>
          <w:color w:val="000000"/>
          <w:sz w:val="20"/>
          <w:szCs w:val="20"/>
          <w:shd w:val="clear" w:color="auto" w:fill="FFFFFF"/>
          <w:lang w:eastAsia="pt-BR"/>
        </w:rPr>
        <w:t>art</w:t>
      </w:r>
      <w:proofErr w:type="spellEnd"/>
      <w:r w:rsidRPr="0036031F">
        <w:rPr>
          <w:rFonts w:ascii="Arial" w:eastAsia="Times New Roman" w:hAnsi="Arial" w:cs="Arial"/>
          <w:color w:val="000000"/>
          <w:sz w:val="20"/>
          <w:szCs w:val="20"/>
          <w:shd w:val="clear" w:color="auto" w:fill="FFFFFF"/>
          <w:lang w:eastAsia="pt-BR"/>
        </w:rPr>
        <w:t xml:space="preserve"> 14 do Decreto 1.136/2021; </w:t>
      </w:r>
      <w:proofErr w:type="gramStart"/>
      <w:r w:rsidRPr="0036031F">
        <w:rPr>
          <w:rFonts w:ascii="Arial" w:eastAsia="Times New Roman" w:hAnsi="Arial" w:cs="Arial"/>
          <w:color w:val="000000"/>
          <w:sz w:val="20"/>
          <w:szCs w:val="20"/>
          <w:shd w:val="clear" w:color="auto" w:fill="FFFFFF"/>
          <w:lang w:eastAsia="pt-BR"/>
        </w:rPr>
        <w:t>É</w:t>
      </w:r>
      <w:proofErr w:type="gramEnd"/>
      <w:r w:rsidRPr="0036031F">
        <w:rPr>
          <w:rFonts w:ascii="Arial" w:eastAsia="Times New Roman" w:hAnsi="Arial" w:cs="Arial"/>
          <w:color w:val="000000"/>
          <w:sz w:val="20"/>
          <w:szCs w:val="20"/>
          <w:shd w:val="clear" w:color="auto" w:fill="FFFFFF"/>
          <w:lang w:eastAsia="pt-BR"/>
        </w:rPr>
        <w:t xml:space="preserve"> importante ressaltar que não será admitida a combinação do MT Garante com outros fundos.</w:t>
      </w:r>
    </w:p>
    <w:p w:rsidR="00624B24" w:rsidRDefault="00624B24" w:rsidP="0036031F">
      <w:pPr>
        <w:spacing w:after="0" w:line="240" w:lineRule="auto"/>
        <w:ind w:left="647"/>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O prazo de garantia do MT GARANTE não poderá ser superior ao contratado na operação de crédito.</w:t>
      </w:r>
    </w:p>
    <w:p w:rsidR="00624B24" w:rsidRDefault="00624B24" w:rsidP="0036031F">
      <w:pPr>
        <w:spacing w:after="0" w:line="240" w:lineRule="auto"/>
        <w:ind w:left="647"/>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O valor da garantia concedida pelo MT GARANTE será atualizado com base nos mesmos percentuais de incidência de encargos financeiros estabelecidos para operação de curso normal, objeto de instrumento de crédito firmado pelo beneficiário.</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6" w:name="_heading=h.jecz5dnv7m47"/>
      <w:bookmarkEnd w:id="6"/>
      <w:r w:rsidRPr="0036031F">
        <w:rPr>
          <w:rFonts w:ascii="Arial" w:eastAsia="Times New Roman" w:hAnsi="Arial" w:cs="Arial"/>
          <w:b/>
          <w:bCs/>
          <w:color w:val="000000"/>
          <w:sz w:val="20"/>
          <w:szCs w:val="20"/>
          <w:shd w:val="clear" w:color="auto" w:fill="FFFFFF"/>
          <w:lang w:eastAsia="pt-BR"/>
        </w:rPr>
        <w:t>4.</w:t>
      </w:r>
      <w:r w:rsidRPr="0036031F">
        <w:rPr>
          <w:rFonts w:ascii="Arial" w:eastAsia="Times New Roman" w:hAnsi="Arial" w:cs="Arial"/>
          <w:color w:val="000000"/>
          <w:sz w:val="20"/>
          <w:szCs w:val="20"/>
          <w:shd w:val="clear" w:color="auto" w:fill="FFFFFF"/>
          <w:lang w:eastAsia="pt-BR"/>
        </w:rPr>
        <w:t>  Regras Gerais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7" w:name="_heading=h.tp9j7nfoozgr"/>
      <w:bookmarkEnd w:id="7"/>
      <w:r w:rsidRPr="0036031F">
        <w:rPr>
          <w:rFonts w:ascii="Arial" w:eastAsia="Times New Roman" w:hAnsi="Arial" w:cs="Arial"/>
          <w:color w:val="000000"/>
          <w:sz w:val="20"/>
          <w:szCs w:val="20"/>
          <w:shd w:val="clear" w:color="auto" w:fill="FFFFFF"/>
          <w:lang w:eastAsia="pt-BR"/>
        </w:rPr>
        <w:t>4.1. Fluxo Operacional</w:t>
      </w:r>
    </w:p>
    <w:p w:rsidR="0036031F" w:rsidRPr="0036031F" w:rsidRDefault="0036031F" w:rsidP="0036031F">
      <w:pPr>
        <w:spacing w:after="0" w:line="240" w:lineRule="auto"/>
        <w:jc w:val="both"/>
        <w:rPr>
          <w:rFonts w:ascii="Times New Roman" w:eastAsia="Times New Roman" w:hAnsi="Times New Roman" w:cs="Times New Roman"/>
          <w:color w:val="000000"/>
          <w:sz w:val="27"/>
          <w:szCs w:val="27"/>
          <w:lang w:eastAsia="pt-BR"/>
        </w:rPr>
      </w:pPr>
      <w:r w:rsidRPr="0036031F">
        <w:rPr>
          <w:rFonts w:ascii="Arial" w:eastAsia="Times New Roman" w:hAnsi="Arial" w:cs="Arial"/>
          <w:noProof/>
          <w:color w:val="000000"/>
          <w:sz w:val="16"/>
          <w:szCs w:val="16"/>
          <w:shd w:val="clear" w:color="auto" w:fill="FFFFFF"/>
          <w:lang w:eastAsia="pt-BR"/>
        </w:rPr>
        <w:drawing>
          <wp:inline distT="0" distB="0" distL="0" distR="0" wp14:anchorId="798074DA" wp14:editId="373EA132">
            <wp:extent cx="6238875" cy="3505200"/>
            <wp:effectExtent l="0" t="0" r="9525" b="0"/>
            <wp:docPr id="6" name="image4.png" descr="https://www.iomat.mt.gov.br/apifront/portal/materia_imagens/imagem/397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https://www.iomat.mt.gov.br/apifront/portal/materia_imagens/imagem/39729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38875" cy="3505200"/>
                    </a:xfrm>
                    <a:prstGeom prst="rect">
                      <a:avLst/>
                    </a:prstGeom>
                    <a:noFill/>
                    <a:ln>
                      <a:noFill/>
                    </a:ln>
                  </pic:spPr>
                </pic:pic>
              </a:graphicData>
            </a:graphic>
          </wp:inline>
        </w:drawing>
      </w:r>
    </w:p>
    <w:p w:rsidR="0036031F" w:rsidRDefault="0036031F" w:rsidP="0036031F">
      <w:pPr>
        <w:spacing w:after="0" w:line="240" w:lineRule="auto"/>
        <w:jc w:val="both"/>
        <w:rPr>
          <w:rFonts w:ascii="Arial" w:eastAsia="Times New Roman" w:hAnsi="Arial" w:cs="Arial"/>
          <w:color w:val="000000"/>
          <w:sz w:val="16"/>
          <w:szCs w:val="16"/>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O fluxo de operação do MT GARANTE inicia-se no relacionamento entre o Agente Financeiro e o Beneficiário, em situações em que as exigências de garantias para obtenção de crédito são superiores à capacidade de aval do Beneficiário. Atuando nessa falha de mercado na concessão do crédito, o MT GARANTE avaliza o Beneficiário perante o Agente Financeiro, mediante análise </w:t>
      </w:r>
      <w:r w:rsidRPr="0036031F">
        <w:rPr>
          <w:rFonts w:ascii="Arial" w:eastAsia="Times New Roman" w:hAnsi="Arial" w:cs="Arial"/>
          <w:color w:val="000000"/>
          <w:sz w:val="20"/>
          <w:szCs w:val="20"/>
          <w:shd w:val="clear" w:color="auto" w:fill="FFFFFF"/>
          <w:lang w:eastAsia="pt-BR"/>
        </w:rPr>
        <w:lastRenderedPageBreak/>
        <w:t>prévia do Administrador e pagamento da </w:t>
      </w:r>
      <w:r w:rsidRPr="0036031F">
        <w:rPr>
          <w:rFonts w:ascii="Arial" w:eastAsia="Times New Roman" w:hAnsi="Arial" w:cs="Arial"/>
          <w:b/>
          <w:bCs/>
          <w:color w:val="000000"/>
          <w:sz w:val="20"/>
          <w:szCs w:val="20"/>
          <w:shd w:val="clear" w:color="auto" w:fill="FFFFFF"/>
          <w:lang w:eastAsia="pt-BR"/>
        </w:rPr>
        <w:t>Comissão de Concessão de Aval (CCA)</w:t>
      </w:r>
      <w:r w:rsidRPr="0036031F">
        <w:rPr>
          <w:rFonts w:ascii="Arial" w:eastAsia="Times New Roman" w:hAnsi="Arial" w:cs="Arial"/>
          <w:color w:val="000000"/>
          <w:sz w:val="20"/>
          <w:szCs w:val="20"/>
          <w:shd w:val="clear" w:color="auto" w:fill="FFFFFF"/>
          <w:lang w:eastAsia="pt-BR"/>
        </w:rPr>
        <w:t>, conforme demonstrado na modelagem operacional acima.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aval fornecido pelo MT GARANTE possibilita que o Beneficiário tenha acesso ao financiamento, mitiga os riscos da operação para o Agente Financeiro, melhora o cenário de crédito para pequenas empresas no Mato Grosso, e desenvolve o Estado.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Agente Financeiro, tendo o interesse de utilizar o aval do MT GARANTE na operação de crédito, encaminhará para análise prévia do Administrador a operação a ser contratada. Se aprovada, efetua-se o pagamento da CCA da operação de crédito que utilizará o aval.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Com a análise prévia e o pagamento da CCA, esta operação de crédito está avalizada pelo MT GARANTE, procedendo com a </w:t>
      </w:r>
      <w:r w:rsidRPr="0036031F">
        <w:rPr>
          <w:rFonts w:ascii="Arial" w:eastAsia="Times New Roman" w:hAnsi="Arial" w:cs="Arial"/>
          <w:b/>
          <w:bCs/>
          <w:color w:val="000000"/>
          <w:sz w:val="20"/>
          <w:szCs w:val="20"/>
          <w:shd w:val="clear" w:color="auto" w:fill="FFFFFF"/>
          <w:lang w:eastAsia="pt-BR"/>
        </w:rPr>
        <w:t>Liberação</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do</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Financiamento</w:t>
      </w:r>
      <w:r w:rsidRPr="0036031F">
        <w:rPr>
          <w:rFonts w:ascii="Arial" w:eastAsia="Times New Roman" w:hAnsi="Arial" w:cs="Arial"/>
          <w:color w:val="000000"/>
          <w:sz w:val="20"/>
          <w:szCs w:val="20"/>
          <w:shd w:val="clear" w:color="auto" w:fill="FFFFFF"/>
          <w:lang w:eastAsia="pt-BR"/>
        </w:rPr>
        <w:t> ao Beneficiário. O Agente Financeiro prestará contas mensal ao Administrador sobre as operações realizadas com o aval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Administrador fará a conferência dos dados enviados pelo Agente Financeiro de cada aval concedido, fará a confirmação dos avais garantidos para o Agente Financeiro, verificará o desempenho dos Agentes Financeiros, e notificará as operações de crédito caso haja inconsistência que impeça de ser coberta pelo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No caso </w:t>
      </w:r>
      <w:proofErr w:type="gramStart"/>
      <w:r w:rsidRPr="0036031F">
        <w:rPr>
          <w:rFonts w:ascii="Arial" w:eastAsia="Times New Roman" w:hAnsi="Arial" w:cs="Arial"/>
          <w:color w:val="000000"/>
          <w:sz w:val="20"/>
          <w:szCs w:val="20"/>
          <w:shd w:val="clear" w:color="auto" w:fill="FFFFFF"/>
          <w:lang w:eastAsia="pt-BR"/>
        </w:rPr>
        <w:t>do</w:t>
      </w:r>
      <w:proofErr w:type="gramEnd"/>
      <w:r w:rsidRPr="0036031F">
        <w:rPr>
          <w:rFonts w:ascii="Arial" w:eastAsia="Times New Roman" w:hAnsi="Arial" w:cs="Arial"/>
          <w:color w:val="000000"/>
          <w:sz w:val="20"/>
          <w:szCs w:val="20"/>
          <w:shd w:val="clear" w:color="auto" w:fill="FFFFFF"/>
          <w:lang w:eastAsia="pt-BR"/>
        </w:rPr>
        <w:t xml:space="preserve"> Agente Financeiro solicitar a honra do aval, o Administrador efetuará a análise da honra e caso proceda fará a </w:t>
      </w:r>
      <w:r w:rsidRPr="0036031F">
        <w:rPr>
          <w:rFonts w:ascii="Arial" w:eastAsia="Times New Roman" w:hAnsi="Arial" w:cs="Arial"/>
          <w:b/>
          <w:bCs/>
          <w:color w:val="000000"/>
          <w:sz w:val="20"/>
          <w:szCs w:val="20"/>
          <w:shd w:val="clear" w:color="auto" w:fill="FFFFFF"/>
          <w:lang w:eastAsia="pt-BR"/>
        </w:rPr>
        <w:t>Solicitação</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de</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Liberação</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da</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Honra</w:t>
      </w:r>
      <w:r w:rsidRPr="0036031F">
        <w:rPr>
          <w:rFonts w:ascii="Arial" w:eastAsia="Times New Roman" w:hAnsi="Arial" w:cs="Arial"/>
          <w:color w:val="000000"/>
          <w:sz w:val="20"/>
          <w:szCs w:val="20"/>
          <w:shd w:val="clear" w:color="auto" w:fill="FFFFFF"/>
          <w:lang w:eastAsia="pt-BR"/>
        </w:rPr>
        <w:t> ao Gestor que repassará o valor ao Administrador e este por sua vez o transferirá ao Agente Financeiro.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Havendo recuperação do aval honrado, o Agente Financeiro efetuará o </w:t>
      </w:r>
      <w:r w:rsidRPr="0036031F">
        <w:rPr>
          <w:rFonts w:ascii="Arial" w:eastAsia="Times New Roman" w:hAnsi="Arial" w:cs="Arial"/>
          <w:b/>
          <w:bCs/>
          <w:color w:val="000000"/>
          <w:sz w:val="20"/>
          <w:szCs w:val="20"/>
          <w:shd w:val="clear" w:color="auto" w:fill="FFFFFF"/>
          <w:lang w:eastAsia="pt-BR"/>
        </w:rPr>
        <w:t>Ressarcimento</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da</w:t>
      </w:r>
      <w:r w:rsidRPr="0036031F">
        <w:rPr>
          <w:rFonts w:ascii="Arial" w:eastAsia="Times New Roman" w:hAnsi="Arial" w:cs="Arial"/>
          <w:color w:val="000000"/>
          <w:sz w:val="20"/>
          <w:szCs w:val="20"/>
          <w:shd w:val="clear" w:color="auto" w:fill="FFFFFF"/>
          <w:lang w:eastAsia="pt-BR"/>
        </w:rPr>
        <w:t> </w:t>
      </w:r>
      <w:r w:rsidRPr="0036031F">
        <w:rPr>
          <w:rFonts w:ascii="Arial" w:eastAsia="Times New Roman" w:hAnsi="Arial" w:cs="Arial"/>
          <w:b/>
          <w:bCs/>
          <w:color w:val="000000"/>
          <w:sz w:val="20"/>
          <w:szCs w:val="20"/>
          <w:shd w:val="clear" w:color="auto" w:fill="FFFFFF"/>
          <w:lang w:eastAsia="pt-BR"/>
        </w:rPr>
        <w:t>Honra</w:t>
      </w:r>
      <w:r w:rsidRPr="0036031F">
        <w:rPr>
          <w:rFonts w:ascii="Arial" w:eastAsia="Times New Roman" w:hAnsi="Arial" w:cs="Arial"/>
          <w:color w:val="000000"/>
          <w:sz w:val="20"/>
          <w:szCs w:val="20"/>
          <w:shd w:val="clear" w:color="auto" w:fill="FFFFFF"/>
          <w:lang w:eastAsia="pt-BR"/>
        </w:rPr>
        <w:t> por meio de DAR em conta específica do MT GARANTE, prestando as informações necessárias ao Administrador, para a redução de sua inadimplência.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Agente Financeiro é responsável pela operacionalização da concessão do crédito, o repasse das informações ao Administrador, a renegociação dos contratos, a cobrança administrativa e judicial do crédito concedido, e a solicitação de honra ao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Administrador é responsável pela gestão, repasse, operacionalização das garantias, acompanhamento do desempenho dos agentes financeiros, prestação de contas ao Gestor, e recuperação do aval honrado.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Gestor representa o órgão regulador do MT GARANTE, faz cumprir as deliberações do Comitê Deliberativo no que tange à aplicação de recursos, fornece o apoio técnico e administrativo, e repassa os recursos financeiros ao Administrador. O Gestor é responsável pelo credenciamento das Instituições Financeiras, juntamente com o Administrador.</w:t>
      </w:r>
    </w:p>
    <w:p w:rsidR="002977EE" w:rsidRPr="000B1653" w:rsidRDefault="002977EE" w:rsidP="002977EE">
      <w:pPr>
        <w:autoSpaceDE w:val="0"/>
        <w:autoSpaceDN w:val="0"/>
        <w:adjustRightInd w:val="0"/>
        <w:spacing w:before="120" w:after="0" w:line="240" w:lineRule="atLeast"/>
        <w:ind w:firstLine="720"/>
        <w:jc w:val="both"/>
        <w:rPr>
          <w:rFonts w:ascii="Arial" w:hAnsi="Arial" w:cs="Arial"/>
          <w:b/>
          <w:i/>
          <w:color w:val="000000"/>
          <w:sz w:val="18"/>
          <w:szCs w:val="18"/>
        </w:rPr>
      </w:pPr>
      <w:bookmarkStart w:id="8" w:name="_heading=h.7gtz09ifwr8k"/>
      <w:bookmarkEnd w:id="8"/>
      <w:r w:rsidRPr="002977EE">
        <w:rPr>
          <w:rFonts w:ascii="Arial" w:eastAsia="Times New Roman" w:hAnsi="Arial" w:cs="Arial"/>
          <w:color w:val="000000"/>
          <w:sz w:val="20"/>
          <w:szCs w:val="20"/>
          <w:shd w:val="clear" w:color="auto" w:fill="FFFFFF"/>
          <w:lang w:eastAsia="pt-BR"/>
        </w:rPr>
        <w:t xml:space="preserve">4.2. </w:t>
      </w:r>
      <w:proofErr w:type="gramStart"/>
      <w:r w:rsidRPr="002977EE">
        <w:rPr>
          <w:rFonts w:ascii="Arial" w:hAnsi="Arial" w:cs="Arial"/>
          <w:color w:val="000000"/>
          <w:sz w:val="20"/>
          <w:szCs w:val="20"/>
        </w:rPr>
        <w:t>Os Beneficiários do MT GARANTE</w:t>
      </w:r>
      <w:proofErr w:type="gramEnd"/>
      <w:r w:rsidRPr="002977EE">
        <w:rPr>
          <w:rFonts w:ascii="Arial" w:hAnsi="Arial" w:cs="Arial"/>
          <w:color w:val="000000"/>
          <w:sz w:val="20"/>
          <w:szCs w:val="20"/>
        </w:rPr>
        <w:t xml:space="preserve"> estão dispostos no Decreto 1.136/2021, Art. 5, Art. 6 e Art. 7, e serão classificados de acordo com sua atividade econômica e Porte.</w:t>
      </w:r>
      <w:r>
        <w:rPr>
          <w:rFonts w:ascii="Arial" w:hAnsi="Arial" w:cs="Arial"/>
          <w:color w:val="000000"/>
          <w:sz w:val="20"/>
          <w:szCs w:val="20"/>
        </w:rPr>
        <w:t xml:space="preserve"> </w:t>
      </w:r>
      <w:r w:rsidRPr="000B1653">
        <w:rPr>
          <w:rFonts w:ascii="Arial" w:hAnsi="Arial" w:cs="Arial"/>
          <w:b/>
          <w:i/>
          <w:color w:val="000000"/>
          <w:sz w:val="18"/>
          <w:szCs w:val="18"/>
        </w:rPr>
        <w:t>(Nova redação dada pela 013/2022 – MT GARANTE)</w:t>
      </w:r>
    </w:p>
    <w:p w:rsidR="002977EE" w:rsidRPr="002977EE" w:rsidRDefault="002977EE" w:rsidP="002977EE">
      <w:pPr>
        <w:autoSpaceDE w:val="0"/>
        <w:autoSpaceDN w:val="0"/>
        <w:adjustRightInd w:val="0"/>
        <w:spacing w:before="120" w:after="0" w:line="240" w:lineRule="atLeast"/>
        <w:ind w:firstLine="720"/>
        <w:jc w:val="both"/>
        <w:rPr>
          <w:rFonts w:ascii="Arial" w:hAnsi="Arial" w:cs="Arial"/>
          <w:color w:val="000000"/>
          <w:sz w:val="20"/>
          <w:szCs w:val="20"/>
        </w:rPr>
      </w:pPr>
      <w:r w:rsidRPr="002977EE">
        <w:rPr>
          <w:rFonts w:ascii="Arial" w:hAnsi="Arial" w:cs="Arial"/>
          <w:color w:val="000000"/>
          <w:sz w:val="20"/>
          <w:szCs w:val="20"/>
        </w:rPr>
        <w:t>Os microempreendedores individuais (MEI), microempresas, e empresas de pequeno porte (EPP), estão dispostos na Lei Complementar nº 123, de 14 de dezembro de 2006, e suas alterações.</w:t>
      </w:r>
    </w:p>
    <w:p w:rsidR="002977EE" w:rsidRPr="002977EE" w:rsidRDefault="002977EE" w:rsidP="002977EE">
      <w:pPr>
        <w:autoSpaceDE w:val="0"/>
        <w:autoSpaceDN w:val="0"/>
        <w:adjustRightInd w:val="0"/>
        <w:spacing w:before="120" w:after="0" w:line="240" w:lineRule="atLeast"/>
        <w:ind w:firstLine="720"/>
        <w:jc w:val="both"/>
        <w:rPr>
          <w:rFonts w:ascii="Arial" w:hAnsi="Arial" w:cs="Arial"/>
          <w:color w:val="000000"/>
          <w:sz w:val="20"/>
          <w:szCs w:val="20"/>
        </w:rPr>
      </w:pPr>
      <w:r w:rsidRPr="002977EE">
        <w:rPr>
          <w:rFonts w:ascii="Arial" w:hAnsi="Arial" w:cs="Arial"/>
          <w:color w:val="000000"/>
          <w:sz w:val="20"/>
          <w:szCs w:val="20"/>
        </w:rPr>
        <w:t>O pequeno e médio produtor rural, e as cooperativas organizadas, exceto de crédito, amparados pelo Manual de Crédito Rural e suas alterações, disponibilizado pelo Banco Central do Brasil. E para a classificação da Agricultura familiar será observado o disposto na Lei nº 11.326, de 24 de julho de 2006 e suas alterações.</w:t>
      </w:r>
    </w:p>
    <w:p w:rsidR="002977EE" w:rsidRPr="002977EE" w:rsidRDefault="002977EE" w:rsidP="002977EE">
      <w:pPr>
        <w:autoSpaceDE w:val="0"/>
        <w:autoSpaceDN w:val="0"/>
        <w:adjustRightInd w:val="0"/>
        <w:spacing w:before="120" w:after="0" w:line="240" w:lineRule="atLeast"/>
        <w:ind w:firstLine="720"/>
        <w:jc w:val="both"/>
        <w:rPr>
          <w:rFonts w:ascii="Arial" w:hAnsi="Arial" w:cs="Arial"/>
          <w:color w:val="000000"/>
          <w:sz w:val="20"/>
          <w:szCs w:val="20"/>
        </w:rPr>
      </w:pPr>
      <w:r w:rsidRPr="002977EE">
        <w:rPr>
          <w:rFonts w:ascii="Arial" w:hAnsi="Arial" w:cs="Arial"/>
          <w:color w:val="000000"/>
          <w:sz w:val="20"/>
          <w:szCs w:val="20"/>
        </w:rPr>
        <w:t>As atividades econômicas ligadas à economia solidária e empreendedores da economia criativa, serão classificados através do seu CNAE e porte, no ato da elaboração da ficha cadastral do beneficiário.</w:t>
      </w:r>
    </w:p>
    <w:p w:rsidR="002977EE" w:rsidRDefault="002977EE" w:rsidP="002977EE">
      <w:pPr>
        <w:spacing w:after="0" w:line="240" w:lineRule="auto"/>
        <w:jc w:val="both"/>
        <w:rPr>
          <w:rFonts w:ascii="Arial" w:hAnsi="Arial" w:cs="Arial"/>
          <w:color w:val="000000"/>
          <w:sz w:val="20"/>
          <w:szCs w:val="20"/>
        </w:rPr>
      </w:pPr>
      <w:r w:rsidRPr="002977EE">
        <w:rPr>
          <w:rFonts w:ascii="Arial" w:hAnsi="Arial" w:cs="Arial"/>
          <w:color w:val="000000"/>
          <w:sz w:val="20"/>
          <w:szCs w:val="20"/>
        </w:rPr>
        <w:t>Poderão ser beneficiadas atividades dos setores primário, secundário e terciário, atendendo as cadeias produtivas, arranjos produtivos locais e os consórcios municipais, observando o disposto no Art. 7° do Decreto 1.136/2021.</w:t>
      </w:r>
    </w:p>
    <w:p w:rsidR="002977EE" w:rsidRPr="002977EE" w:rsidRDefault="002977EE" w:rsidP="000B1653">
      <w:pPr>
        <w:spacing w:after="0" w:line="240" w:lineRule="auto"/>
        <w:ind w:left="567"/>
        <w:jc w:val="both"/>
        <w:rPr>
          <w:rFonts w:ascii="Arial" w:eastAsia="Times New Roman" w:hAnsi="Arial" w:cs="Arial"/>
          <w:color w:val="00B050"/>
          <w:sz w:val="16"/>
          <w:szCs w:val="16"/>
          <w:shd w:val="clear" w:color="auto" w:fill="FFFFFF"/>
          <w:lang w:eastAsia="pt-BR"/>
        </w:rPr>
      </w:pPr>
      <w:r w:rsidRPr="002977EE">
        <w:rPr>
          <w:rFonts w:ascii="Arial" w:hAnsi="Arial" w:cs="Arial"/>
          <w:color w:val="00B050"/>
          <w:sz w:val="16"/>
          <w:szCs w:val="16"/>
        </w:rPr>
        <w:t xml:space="preserve"> Redação original</w:t>
      </w:r>
      <w:r w:rsidR="000B1653">
        <w:rPr>
          <w:rFonts w:ascii="Arial" w:hAnsi="Arial" w:cs="Arial"/>
          <w:color w:val="00B050"/>
          <w:sz w:val="16"/>
          <w:szCs w:val="16"/>
        </w:rPr>
        <w:t>.</w:t>
      </w:r>
    </w:p>
    <w:p w:rsidR="0036031F" w:rsidRPr="002977EE" w:rsidRDefault="0036031F" w:rsidP="000B1653">
      <w:pPr>
        <w:spacing w:after="0" w:line="240" w:lineRule="auto"/>
        <w:ind w:left="567"/>
        <w:jc w:val="both"/>
        <w:rPr>
          <w:rFonts w:ascii="Times New Roman" w:eastAsia="Times New Roman" w:hAnsi="Times New Roman" w:cs="Times New Roman"/>
          <w:color w:val="00B050"/>
          <w:sz w:val="16"/>
          <w:szCs w:val="16"/>
          <w:lang w:eastAsia="pt-BR"/>
        </w:rPr>
      </w:pPr>
      <w:r w:rsidRPr="002977EE">
        <w:rPr>
          <w:rFonts w:ascii="Arial" w:eastAsia="Times New Roman" w:hAnsi="Arial" w:cs="Arial"/>
          <w:color w:val="00B050"/>
          <w:sz w:val="16"/>
          <w:szCs w:val="16"/>
          <w:shd w:val="clear" w:color="auto" w:fill="FFFFFF"/>
          <w:lang w:eastAsia="pt-BR"/>
        </w:rPr>
        <w:t>4.2. Beneficiários</w:t>
      </w:r>
    </w:p>
    <w:p w:rsidR="0036031F" w:rsidRPr="002977EE" w:rsidRDefault="0036031F" w:rsidP="000B1653">
      <w:pPr>
        <w:spacing w:after="0" w:line="240" w:lineRule="auto"/>
        <w:ind w:left="567"/>
        <w:jc w:val="both"/>
        <w:rPr>
          <w:rFonts w:ascii="Times New Roman" w:eastAsia="Times New Roman" w:hAnsi="Times New Roman" w:cs="Times New Roman"/>
          <w:color w:val="00B050"/>
          <w:sz w:val="16"/>
          <w:szCs w:val="16"/>
          <w:lang w:eastAsia="pt-BR"/>
        </w:rPr>
      </w:pPr>
      <w:r w:rsidRPr="002977EE">
        <w:rPr>
          <w:rFonts w:ascii="Arial" w:eastAsia="Times New Roman" w:hAnsi="Arial" w:cs="Arial"/>
          <w:color w:val="00B050"/>
          <w:sz w:val="16"/>
          <w:szCs w:val="16"/>
          <w:shd w:val="clear" w:color="auto" w:fill="FFFFFF"/>
          <w:lang w:eastAsia="pt-BR"/>
        </w:rPr>
        <w:t>Microempreendedores individuais, microempresas, empresas de pequeno porte, pequeno e médio produtor rural, cooperativas organizadas, exceto de crédito, agricultura familiar, atividades econômicas ligadas à economia solidária, empreendedores da economia criativa. Poderão ser beneficiadas atividades dos setores primário, secundário e terciário.</w:t>
      </w:r>
    </w:p>
    <w:p w:rsidR="0036031F" w:rsidRPr="002977EE" w:rsidRDefault="0036031F" w:rsidP="000B1653">
      <w:pPr>
        <w:spacing w:after="0" w:line="240" w:lineRule="auto"/>
        <w:ind w:left="567"/>
        <w:jc w:val="both"/>
        <w:rPr>
          <w:rFonts w:ascii="Times New Roman" w:eastAsia="Times New Roman" w:hAnsi="Times New Roman" w:cs="Times New Roman"/>
          <w:color w:val="00B050"/>
          <w:sz w:val="16"/>
          <w:szCs w:val="16"/>
          <w:lang w:eastAsia="pt-BR"/>
        </w:rPr>
      </w:pPr>
      <w:r w:rsidRPr="002977EE">
        <w:rPr>
          <w:rFonts w:ascii="Arial" w:eastAsia="Times New Roman" w:hAnsi="Arial" w:cs="Arial"/>
          <w:color w:val="00B050"/>
          <w:sz w:val="16"/>
          <w:szCs w:val="16"/>
          <w:shd w:val="clear" w:color="auto" w:fill="FFFFFF"/>
          <w:lang w:eastAsia="pt-BR"/>
        </w:rPr>
        <w:t xml:space="preserve">A classificação dos beneficiários será feita observando os dispostos no Decreto 1.136/2021, </w:t>
      </w:r>
      <w:proofErr w:type="spellStart"/>
      <w:r w:rsidRPr="002977EE">
        <w:rPr>
          <w:rFonts w:ascii="Arial" w:eastAsia="Times New Roman" w:hAnsi="Arial" w:cs="Arial"/>
          <w:color w:val="00B050"/>
          <w:sz w:val="16"/>
          <w:szCs w:val="16"/>
          <w:shd w:val="clear" w:color="auto" w:fill="FFFFFF"/>
          <w:lang w:eastAsia="pt-BR"/>
        </w:rPr>
        <w:t>Art</w:t>
      </w:r>
      <w:proofErr w:type="spellEnd"/>
      <w:r w:rsidRPr="002977EE">
        <w:rPr>
          <w:rFonts w:ascii="Arial" w:eastAsia="Times New Roman" w:hAnsi="Arial" w:cs="Arial"/>
          <w:color w:val="00B050"/>
          <w:sz w:val="16"/>
          <w:szCs w:val="16"/>
          <w:shd w:val="clear" w:color="auto" w:fill="FFFFFF"/>
          <w:lang w:eastAsia="pt-BR"/>
        </w:rPr>
        <w:t xml:space="preserve"> 5, Art. 6 e Art. 7.</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9" w:name="_heading=h.x8f8mi8h0rm"/>
      <w:bookmarkEnd w:id="9"/>
      <w:r w:rsidRPr="0036031F">
        <w:rPr>
          <w:rFonts w:ascii="Arial" w:eastAsia="Times New Roman" w:hAnsi="Arial" w:cs="Arial"/>
          <w:color w:val="000000"/>
          <w:sz w:val="20"/>
          <w:szCs w:val="20"/>
          <w:shd w:val="clear" w:color="auto" w:fill="FFFFFF"/>
          <w:lang w:eastAsia="pt-BR"/>
        </w:rPr>
        <w:t>4.3. Limites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A garantia do MT GARANTE poderá ser de até 80% (oitenta por cento) do valor da operação, por proponente, observados, ainda, os limites abaixo indicados por porte, distribuído em </w:t>
      </w:r>
      <w:r w:rsidRPr="0036031F">
        <w:rPr>
          <w:rFonts w:ascii="Arial" w:eastAsia="Times New Roman" w:hAnsi="Arial" w:cs="Arial"/>
          <w:color w:val="000000"/>
          <w:sz w:val="20"/>
          <w:szCs w:val="20"/>
          <w:shd w:val="clear" w:color="auto" w:fill="FFFFFF"/>
          <w:lang w:eastAsia="pt-BR"/>
        </w:rPr>
        <w:lastRenderedPageBreak/>
        <w:t>investimento fixo, investimento fixo e capital de giro associado, capital de giro dissociado, exportação e desenvolvimento tecnológico, sendo: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062"/>
        <w:gridCol w:w="1502"/>
        <w:gridCol w:w="1237"/>
        <w:gridCol w:w="1325"/>
        <w:gridCol w:w="1325"/>
        <w:gridCol w:w="2033"/>
      </w:tblGrid>
      <w:tr w:rsidR="0036031F" w:rsidRPr="002977EE" w:rsidTr="0036031F">
        <w:tc>
          <w:tcPr>
            <w:tcW w:w="6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Porte</w:t>
            </w:r>
          </w:p>
        </w:tc>
        <w:tc>
          <w:tcPr>
            <w:tcW w:w="8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Investimento Fixo</w:t>
            </w:r>
          </w:p>
        </w:tc>
        <w:tc>
          <w:tcPr>
            <w:tcW w:w="7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Inv. Fixo +</w:t>
            </w:r>
          </w:p>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Capital de Giro Associado</w:t>
            </w:r>
          </w:p>
        </w:tc>
        <w:tc>
          <w:tcPr>
            <w:tcW w:w="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Capital de Giro Dissociado</w:t>
            </w:r>
          </w:p>
        </w:tc>
        <w:tc>
          <w:tcPr>
            <w:tcW w:w="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Exportação</w:t>
            </w:r>
          </w:p>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w:t>
            </w:r>
            <w:proofErr w:type="gramStart"/>
            <w:r w:rsidRPr="002977EE">
              <w:rPr>
                <w:rFonts w:ascii="Arial" w:eastAsia="Times New Roman" w:hAnsi="Arial" w:cs="Arial"/>
                <w:color w:val="000000"/>
                <w:sz w:val="18"/>
                <w:szCs w:val="18"/>
                <w:shd w:val="clear" w:color="auto" w:fill="FFFFFF"/>
                <w:lang w:eastAsia="pt-BR"/>
              </w:rPr>
              <w:t>pré</w:t>
            </w:r>
            <w:proofErr w:type="gramEnd"/>
            <w:r w:rsidRPr="002977EE">
              <w:rPr>
                <w:rFonts w:ascii="Arial" w:eastAsia="Times New Roman" w:hAnsi="Arial" w:cs="Arial"/>
                <w:color w:val="000000"/>
                <w:sz w:val="18"/>
                <w:szCs w:val="18"/>
                <w:shd w:val="clear" w:color="auto" w:fill="FFFFFF"/>
                <w:lang w:eastAsia="pt-BR"/>
              </w:rPr>
              <w:t>-embarque)</w:t>
            </w:r>
          </w:p>
        </w:tc>
        <w:tc>
          <w:tcPr>
            <w:tcW w:w="11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Desenvolvimento Tecnológico</w:t>
            </w:r>
          </w:p>
        </w:tc>
      </w:tr>
      <w:tr w:rsidR="0036031F" w:rsidRPr="002977EE" w:rsidTr="0036031F">
        <w:tc>
          <w:tcPr>
            <w:tcW w:w="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MEI</w:t>
            </w:r>
          </w:p>
        </w:tc>
        <w:tc>
          <w:tcPr>
            <w:tcW w:w="8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R$ 30 Mil</w:t>
            </w:r>
          </w:p>
        </w:tc>
        <w:tc>
          <w:tcPr>
            <w:tcW w:w="7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R$ 50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R$ 10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R$ 60 Mil</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R$ 70 Mil</w:t>
            </w:r>
          </w:p>
        </w:tc>
      </w:tr>
      <w:tr w:rsidR="0036031F" w:rsidRPr="002977EE" w:rsidTr="0036031F">
        <w:tc>
          <w:tcPr>
            <w:tcW w:w="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ME</w:t>
            </w:r>
          </w:p>
        </w:tc>
        <w:tc>
          <w:tcPr>
            <w:tcW w:w="8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R$ 100 Mil</w:t>
            </w:r>
          </w:p>
        </w:tc>
        <w:tc>
          <w:tcPr>
            <w:tcW w:w="7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R$ 50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R$ 200 Mil</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R$ 200 Mil</w:t>
            </w:r>
          </w:p>
        </w:tc>
      </w:tr>
      <w:tr w:rsidR="0036031F" w:rsidRPr="002977EE" w:rsidTr="0036031F">
        <w:tc>
          <w:tcPr>
            <w:tcW w:w="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EPP</w:t>
            </w:r>
          </w:p>
        </w:tc>
        <w:tc>
          <w:tcPr>
            <w:tcW w:w="8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R$ 200 Mil</w:t>
            </w:r>
          </w:p>
        </w:tc>
        <w:tc>
          <w:tcPr>
            <w:tcW w:w="7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R$ 300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R$ 100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R$ 300 Mil</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R$ 300 Mil</w:t>
            </w:r>
          </w:p>
        </w:tc>
      </w:tr>
      <w:tr w:rsidR="0036031F" w:rsidRPr="002977EE" w:rsidTr="0036031F">
        <w:tc>
          <w:tcPr>
            <w:tcW w:w="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 Pequeno Produtor Rural</w:t>
            </w:r>
          </w:p>
        </w:tc>
        <w:tc>
          <w:tcPr>
            <w:tcW w:w="8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R$ 50 Mil</w:t>
            </w:r>
          </w:p>
        </w:tc>
        <w:tc>
          <w:tcPr>
            <w:tcW w:w="7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R$ 100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R$ 50 Mil</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R$ 70 Mil</w:t>
            </w:r>
          </w:p>
        </w:tc>
      </w:tr>
      <w:tr w:rsidR="0036031F" w:rsidRPr="002977EE" w:rsidTr="0036031F">
        <w:tc>
          <w:tcPr>
            <w:tcW w:w="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Médio Produtor Rural</w:t>
            </w:r>
          </w:p>
        </w:tc>
        <w:tc>
          <w:tcPr>
            <w:tcW w:w="8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R$ 100 Mil</w:t>
            </w:r>
          </w:p>
        </w:tc>
        <w:tc>
          <w:tcPr>
            <w:tcW w:w="7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R$ 50 Mil</w:t>
            </w:r>
          </w:p>
        </w:tc>
        <w:tc>
          <w:tcPr>
            <w:tcW w:w="7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R$ 200 Mil</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2977EE" w:rsidRDefault="0036031F" w:rsidP="0036031F">
            <w:pPr>
              <w:spacing w:after="0" w:line="240" w:lineRule="auto"/>
              <w:jc w:val="both"/>
              <w:rPr>
                <w:rFonts w:ascii="Times New Roman" w:eastAsia="Times New Roman" w:hAnsi="Times New Roman" w:cs="Times New Roman"/>
                <w:color w:val="000000"/>
                <w:sz w:val="18"/>
                <w:szCs w:val="18"/>
                <w:lang w:eastAsia="pt-BR"/>
              </w:rPr>
            </w:pPr>
            <w:r w:rsidRPr="002977EE">
              <w:rPr>
                <w:rFonts w:ascii="Arial" w:eastAsia="Times New Roman" w:hAnsi="Arial" w:cs="Arial"/>
                <w:color w:val="000000"/>
                <w:sz w:val="18"/>
                <w:szCs w:val="18"/>
                <w:shd w:val="clear" w:color="auto" w:fill="FFFFFF"/>
                <w:lang w:eastAsia="pt-BR"/>
              </w:rPr>
              <w:t>Até R$ 300 Mil</w:t>
            </w:r>
          </w:p>
        </w:tc>
      </w:tr>
    </w:tbl>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São considerados investimentos em desenvolvimento tecnológico aqueles que objetivam a criação de um novo produto ou processo de fabricação, bem como a agregação de novas funcionalidades ou características ao produto ou processo que implique em melhorias incrementais e efetivo ganho de qualidade ou produtividade, resultando em maior competitividade no mercado.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Também são considerados investimentos em desenvolvimento tecnológico as despesas referentes 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    </w:t>
      </w:r>
      <w:proofErr w:type="gramStart"/>
      <w:r w:rsidRPr="0036031F">
        <w:rPr>
          <w:rFonts w:ascii="Arial" w:eastAsia="Times New Roman" w:hAnsi="Arial" w:cs="Arial"/>
          <w:color w:val="000000"/>
          <w:sz w:val="20"/>
          <w:szCs w:val="20"/>
          <w:shd w:val="clear" w:color="auto" w:fill="FFFFFF"/>
          <w:lang w:eastAsia="pt-BR"/>
        </w:rPr>
        <w:t>atividades</w:t>
      </w:r>
      <w:proofErr w:type="gramEnd"/>
      <w:r w:rsidRPr="0036031F">
        <w:rPr>
          <w:rFonts w:ascii="Arial" w:eastAsia="Times New Roman" w:hAnsi="Arial" w:cs="Arial"/>
          <w:color w:val="000000"/>
          <w:sz w:val="20"/>
          <w:szCs w:val="20"/>
          <w:shd w:val="clear" w:color="auto" w:fill="FFFFFF"/>
          <w:lang w:eastAsia="pt-BR"/>
        </w:rPr>
        <w:t xml:space="preserve"> de pesquisa e desenvolvimento - P &amp; D;</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spellStart"/>
      <w:r w:rsidRPr="0036031F">
        <w:rPr>
          <w:rFonts w:ascii="Arial" w:eastAsia="Times New Roman" w:hAnsi="Arial" w:cs="Arial"/>
          <w:color w:val="000000"/>
          <w:sz w:val="20"/>
          <w:szCs w:val="20"/>
          <w:shd w:val="clear" w:color="auto" w:fill="FFFFFF"/>
          <w:lang w:eastAsia="pt-BR"/>
        </w:rPr>
        <w:t>ii</w:t>
      </w:r>
      <w:proofErr w:type="spellEnd"/>
      <w:r w:rsidRPr="0036031F">
        <w:rPr>
          <w:rFonts w:ascii="Arial" w:eastAsia="Times New Roman" w:hAnsi="Arial" w:cs="Arial"/>
          <w:color w:val="000000"/>
          <w:sz w:val="20"/>
          <w:szCs w:val="20"/>
          <w:shd w:val="clear" w:color="auto" w:fill="FFFFFF"/>
          <w:lang w:eastAsia="pt-BR"/>
        </w:rPr>
        <w:t>.   aquisição e absorção de tecnologia;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spellStart"/>
      <w:proofErr w:type="gramStart"/>
      <w:r w:rsidRPr="0036031F">
        <w:rPr>
          <w:rFonts w:ascii="Arial" w:eastAsia="Times New Roman" w:hAnsi="Arial" w:cs="Arial"/>
          <w:color w:val="000000"/>
          <w:sz w:val="20"/>
          <w:szCs w:val="20"/>
          <w:shd w:val="clear" w:color="auto" w:fill="FFFFFF"/>
          <w:lang w:eastAsia="pt-BR"/>
        </w:rPr>
        <w:t>iii</w:t>
      </w:r>
      <w:proofErr w:type="spellEnd"/>
      <w:proofErr w:type="gramEnd"/>
      <w:r w:rsidRPr="0036031F">
        <w:rPr>
          <w:rFonts w:ascii="Arial" w:eastAsia="Times New Roman" w:hAnsi="Arial" w:cs="Arial"/>
          <w:color w:val="000000"/>
          <w:sz w:val="20"/>
          <w:szCs w:val="20"/>
          <w:shd w:val="clear" w:color="auto" w:fill="FFFFFF"/>
          <w:lang w:eastAsia="pt-BR"/>
        </w:rPr>
        <w:t>.  aquisição de máquinas e equipamentos necessários ao desenvolvimento das inovações tecnológicas;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spellStart"/>
      <w:proofErr w:type="gramStart"/>
      <w:r w:rsidRPr="0036031F">
        <w:rPr>
          <w:rFonts w:ascii="Arial" w:eastAsia="Times New Roman" w:hAnsi="Arial" w:cs="Arial"/>
          <w:color w:val="000000"/>
          <w:sz w:val="20"/>
          <w:szCs w:val="20"/>
          <w:shd w:val="clear" w:color="auto" w:fill="FFFFFF"/>
          <w:lang w:eastAsia="pt-BR"/>
        </w:rPr>
        <w:t>iv</w:t>
      </w:r>
      <w:proofErr w:type="spellEnd"/>
      <w:proofErr w:type="gramEnd"/>
      <w:r w:rsidRPr="0036031F">
        <w:rPr>
          <w:rFonts w:ascii="Arial" w:eastAsia="Times New Roman" w:hAnsi="Arial" w:cs="Arial"/>
          <w:color w:val="000000"/>
          <w:sz w:val="20"/>
          <w:szCs w:val="20"/>
          <w:shd w:val="clear" w:color="auto" w:fill="FFFFFF"/>
          <w:lang w:eastAsia="pt-BR"/>
        </w:rPr>
        <w:t>.  atividade de treinamento indispensável as realizações das atividades de P&amp;D;</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v.   </w:t>
      </w:r>
      <w:proofErr w:type="gramStart"/>
      <w:r w:rsidRPr="0036031F">
        <w:rPr>
          <w:rFonts w:ascii="Arial" w:eastAsia="Times New Roman" w:hAnsi="Arial" w:cs="Arial"/>
          <w:color w:val="000000"/>
          <w:sz w:val="20"/>
          <w:szCs w:val="20"/>
          <w:shd w:val="clear" w:color="auto" w:fill="FFFFFF"/>
          <w:lang w:eastAsia="pt-BR"/>
        </w:rPr>
        <w:t>desenvolvimento</w:t>
      </w:r>
      <w:proofErr w:type="gramEnd"/>
      <w:r w:rsidRPr="0036031F">
        <w:rPr>
          <w:rFonts w:ascii="Arial" w:eastAsia="Times New Roman" w:hAnsi="Arial" w:cs="Arial"/>
          <w:color w:val="000000"/>
          <w:sz w:val="20"/>
          <w:szCs w:val="20"/>
          <w:shd w:val="clear" w:color="auto" w:fill="FFFFFF"/>
          <w:lang w:eastAsia="pt-BR"/>
        </w:rPr>
        <w:t xml:space="preserve"> de inovações associadas ao projeto de desenvolvimento tecnológico;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vi</w:t>
      </w:r>
      <w:proofErr w:type="gramEnd"/>
      <w:r w:rsidRPr="0036031F">
        <w:rPr>
          <w:rFonts w:ascii="Arial" w:eastAsia="Times New Roman" w:hAnsi="Arial" w:cs="Arial"/>
          <w:color w:val="000000"/>
          <w:sz w:val="20"/>
          <w:szCs w:val="20"/>
          <w:shd w:val="clear" w:color="auto" w:fill="FFFFFF"/>
          <w:lang w:eastAsia="pt-BR"/>
        </w:rPr>
        <w:t>.  atividades de design e à introdução de inovações tecnológicas no mercado; e</w:t>
      </w: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proofErr w:type="spellStart"/>
      <w:r w:rsidRPr="0036031F">
        <w:rPr>
          <w:rFonts w:ascii="Arial" w:eastAsia="Times New Roman" w:hAnsi="Arial" w:cs="Arial"/>
          <w:color w:val="000000"/>
          <w:sz w:val="20"/>
          <w:szCs w:val="20"/>
          <w:shd w:val="clear" w:color="auto" w:fill="FFFFFF"/>
          <w:lang w:eastAsia="pt-BR"/>
        </w:rPr>
        <w:t>vii</w:t>
      </w:r>
      <w:proofErr w:type="spellEnd"/>
      <w:r w:rsidRPr="0036031F">
        <w:rPr>
          <w:rFonts w:ascii="Arial" w:eastAsia="Times New Roman" w:hAnsi="Arial" w:cs="Arial"/>
          <w:color w:val="000000"/>
          <w:sz w:val="20"/>
          <w:szCs w:val="20"/>
          <w:shd w:val="clear" w:color="auto" w:fill="FFFFFF"/>
          <w:lang w:eastAsia="pt-BR"/>
        </w:rPr>
        <w:t>. formulação dos projetos de desenvolvimento e do projeto industrial, relativos à industrialização de novos produtos e/ou à utilização de processos inovadores.</w:t>
      </w:r>
    </w:p>
    <w:p w:rsidR="009072B7" w:rsidRDefault="009072B7" w:rsidP="0036031F">
      <w:pPr>
        <w:spacing w:after="0" w:line="240" w:lineRule="auto"/>
        <w:jc w:val="both"/>
        <w:rPr>
          <w:rFonts w:ascii="Arial" w:eastAsia="Times New Roman" w:hAnsi="Arial" w:cs="Arial"/>
          <w:color w:val="000000"/>
          <w:sz w:val="20"/>
          <w:szCs w:val="20"/>
          <w:shd w:val="clear" w:color="auto" w:fill="FFFFFF"/>
          <w:lang w:eastAsia="pt-BR"/>
        </w:rPr>
      </w:pPr>
    </w:p>
    <w:p w:rsidR="009072B7" w:rsidRDefault="009072B7" w:rsidP="0036031F">
      <w:pPr>
        <w:spacing w:after="0" w:line="240" w:lineRule="auto"/>
        <w:jc w:val="both"/>
        <w:rPr>
          <w:rFonts w:ascii="Arial" w:eastAsia="Times New Roman" w:hAnsi="Arial" w:cs="Arial"/>
          <w:color w:val="000000"/>
          <w:sz w:val="20"/>
          <w:szCs w:val="20"/>
          <w:shd w:val="clear" w:color="auto" w:fill="FFFFFF"/>
          <w:lang w:eastAsia="pt-BR"/>
        </w:rPr>
      </w:pPr>
    </w:p>
    <w:p w:rsidR="009072B7" w:rsidRPr="0036031F" w:rsidRDefault="009072B7" w:rsidP="0036031F">
      <w:pPr>
        <w:spacing w:after="0" w:line="240" w:lineRule="auto"/>
        <w:jc w:val="both"/>
        <w:rPr>
          <w:rFonts w:ascii="Times New Roman" w:eastAsia="Times New Roman" w:hAnsi="Times New Roman" w:cs="Times New Roman"/>
          <w:color w:val="000000"/>
          <w:sz w:val="20"/>
          <w:szCs w:val="20"/>
          <w:lang w:eastAsia="pt-BR"/>
        </w:rPr>
      </w:pPr>
    </w:p>
    <w:p w:rsidR="009072B7" w:rsidRPr="009072B7" w:rsidRDefault="009072B7" w:rsidP="0036031F">
      <w:pPr>
        <w:spacing w:after="0" w:line="240" w:lineRule="auto"/>
        <w:jc w:val="both"/>
        <w:rPr>
          <w:rFonts w:ascii="Arial" w:hAnsi="Arial" w:cs="Arial"/>
          <w:i/>
          <w:color w:val="000000"/>
          <w:sz w:val="16"/>
          <w:szCs w:val="16"/>
        </w:rPr>
      </w:pPr>
      <w:r w:rsidRPr="009072B7">
        <w:rPr>
          <w:rFonts w:ascii="Arial" w:hAnsi="Arial" w:cs="Arial"/>
          <w:i/>
          <w:color w:val="000000"/>
          <w:sz w:val="16"/>
          <w:szCs w:val="16"/>
        </w:rPr>
        <w:t>(</w:t>
      </w:r>
      <w:r w:rsidRPr="009072B7">
        <w:rPr>
          <w:rFonts w:ascii="Arial" w:hAnsi="Arial" w:cs="Arial"/>
          <w:b/>
          <w:i/>
          <w:color w:val="000000"/>
          <w:sz w:val="16"/>
          <w:szCs w:val="16"/>
        </w:rPr>
        <w:t xml:space="preserve">Acrescentado </w:t>
      </w:r>
      <w:r w:rsidRPr="009072B7">
        <w:rPr>
          <w:rFonts w:ascii="Arial" w:hAnsi="Arial" w:cs="Arial"/>
          <w:b/>
          <w:i/>
          <w:color w:val="000000"/>
          <w:sz w:val="16"/>
          <w:szCs w:val="16"/>
        </w:rPr>
        <w:t>dada pela 013/2022 – MT GARANTE)</w:t>
      </w:r>
    </w:p>
    <w:p w:rsidR="009072B7" w:rsidRDefault="009072B7" w:rsidP="0036031F">
      <w:pPr>
        <w:spacing w:after="0" w:line="240" w:lineRule="auto"/>
        <w:jc w:val="both"/>
        <w:rPr>
          <w:rFonts w:ascii="Arial" w:hAnsi="Arial" w:cs="Arial"/>
          <w:i/>
          <w:color w:val="000000"/>
          <w:sz w:val="20"/>
          <w:szCs w:val="20"/>
        </w:rPr>
      </w:pPr>
      <w:r w:rsidRPr="009072B7">
        <w:rPr>
          <w:rFonts w:ascii="Arial" w:hAnsi="Arial" w:cs="Arial"/>
          <w:i/>
          <w:color w:val="000000"/>
          <w:sz w:val="20"/>
          <w:szCs w:val="20"/>
        </w:rPr>
        <w:t>Excepcionalmente, para o Segmento Econômico da Avicultura - Para instalação de aviários, será concedido aval do MT GARANTE até o limite de R$ 2.000.000,00 (dois milhões de reais)</w:t>
      </w:r>
    </w:p>
    <w:p w:rsidR="009072B7" w:rsidRDefault="009072B7" w:rsidP="0036031F">
      <w:pPr>
        <w:spacing w:after="0" w:line="240" w:lineRule="auto"/>
        <w:jc w:val="both"/>
        <w:rPr>
          <w:rFonts w:ascii="Arial" w:hAnsi="Arial" w:cs="Arial"/>
          <w:i/>
          <w:color w:val="000000"/>
          <w:sz w:val="20"/>
          <w:szCs w:val="20"/>
        </w:rPr>
      </w:pPr>
    </w:p>
    <w:p w:rsidR="009072B7" w:rsidRPr="009072B7" w:rsidRDefault="009072B7" w:rsidP="0036031F">
      <w:pPr>
        <w:spacing w:after="0" w:line="240" w:lineRule="auto"/>
        <w:jc w:val="both"/>
        <w:rPr>
          <w:rFonts w:ascii="Arial" w:eastAsia="Times New Roman" w:hAnsi="Arial" w:cs="Arial"/>
          <w:i/>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garantia do MT GARANTE em financiamentos destinados a desenvolvimento tecnológico será utilizada, prioritariamente, por empresas vinculadas a Arranjos Produtivos Locais, devendo inclusive ser estimulados projetos cooperativos e investimentos compartilhados.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As operações de créditos garantidas pelo MT Garante terão o prazo máximo de 84 (meses), incluindo carência e amortização.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10" w:name="_heading=h.abonrqvlc4rd"/>
      <w:bookmarkEnd w:id="10"/>
      <w:r w:rsidRPr="0036031F">
        <w:rPr>
          <w:rFonts w:ascii="Arial" w:eastAsia="Times New Roman" w:hAnsi="Arial" w:cs="Arial"/>
          <w:color w:val="000000"/>
          <w:sz w:val="20"/>
          <w:szCs w:val="20"/>
          <w:shd w:val="clear" w:color="auto" w:fill="FFFFFF"/>
          <w:lang w:eastAsia="pt-BR"/>
        </w:rPr>
        <w:t>4.4. Elaboração dos projetos de investimento ou propostas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elaboração dos projetos de investimento ou propostas de crédito é de responsabilidade das próprias empresas interessadas, que devem estar atentas às linhas de financiamento cobertas pelo MT GARANTE. A apresentação do projeto ou proposta de crédito à Instituição Financeira não implica necessariamente a concessão do financiamento.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Na análise da operação, a Instituição Financeira observará suas normas internas relativas ao cadastro e análise de risco do proponente e da operação, considerando a mitigação da garantia fornecida pelo MT GARANTE, e o cumprimento de suas diretrizes operacionais.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11" w:name="_heading=h.5l0e1eswms4r"/>
      <w:bookmarkEnd w:id="11"/>
      <w:r w:rsidRPr="0036031F">
        <w:rPr>
          <w:rFonts w:ascii="Arial" w:eastAsia="Times New Roman" w:hAnsi="Arial" w:cs="Arial"/>
          <w:color w:val="000000"/>
          <w:sz w:val="20"/>
          <w:szCs w:val="20"/>
          <w:shd w:val="clear" w:color="auto" w:fill="FFFFFF"/>
          <w:lang w:eastAsia="pt-BR"/>
        </w:rPr>
        <w:t>4.5. Manutenção da liquidez do patrimônio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manutenção da liquidez do patrimônio do MT GARANTE é proveniente da rentabilidade financeira proporcionada pela aplicação dos recursos do fundo, acrescida da CCA originada pela Instituição Financeira contratada quando da estruturação das operações de créditos garantidas.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contratada é também responsável pela manutenção da liquidez do patrimônio do MT GARANTE, e deve estar sensibilizada sobre a necessidade de realizar as análises das propostas de financiamento com todo critério e rigor técnico de forma a permitir a verificação da real capacidade de pagamento do beneficiário.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Em consequência, o risco de ocorrência de inadimplência e da solicitação de honra do aval será reduzido.</w:t>
      </w:r>
    </w:p>
    <w:p w:rsidR="00A9292B" w:rsidRDefault="00A9292B" w:rsidP="0036031F">
      <w:pPr>
        <w:spacing w:after="0" w:line="240" w:lineRule="auto"/>
        <w:jc w:val="both"/>
        <w:rPr>
          <w:rFonts w:ascii="Arial" w:eastAsia="Times New Roman" w:hAnsi="Arial" w:cs="Arial"/>
          <w:color w:val="000000"/>
          <w:sz w:val="20"/>
          <w:szCs w:val="20"/>
          <w:shd w:val="clear" w:color="auto" w:fill="FFFFFF"/>
          <w:lang w:eastAsia="pt-BR"/>
        </w:rPr>
      </w:pPr>
      <w:bookmarkStart w:id="12" w:name="_heading=h.tmzi72eafuva"/>
      <w:bookmarkEnd w:id="12"/>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4.6. Compete à 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 - </w:t>
      </w:r>
      <w:proofErr w:type="gramStart"/>
      <w:r w:rsidRPr="0036031F">
        <w:rPr>
          <w:rFonts w:ascii="Arial" w:eastAsia="Times New Roman" w:hAnsi="Arial" w:cs="Arial"/>
          <w:color w:val="000000"/>
          <w:sz w:val="20"/>
          <w:szCs w:val="20"/>
          <w:shd w:val="clear" w:color="auto" w:fill="FFFFFF"/>
          <w:lang w:eastAsia="pt-BR"/>
        </w:rPr>
        <w:t>divulgar e viabilizar</w:t>
      </w:r>
      <w:proofErr w:type="gramEnd"/>
      <w:r w:rsidRPr="0036031F">
        <w:rPr>
          <w:rFonts w:ascii="Arial" w:eastAsia="Times New Roman" w:hAnsi="Arial" w:cs="Arial"/>
          <w:color w:val="000000"/>
          <w:sz w:val="20"/>
          <w:szCs w:val="20"/>
          <w:shd w:val="clear" w:color="auto" w:fill="FFFFFF"/>
          <w:lang w:eastAsia="pt-BR"/>
        </w:rPr>
        <w:t xml:space="preserve"> acesso ao crédito com a utilização deste MT GARANTE ao público apresentado no Art. 5º e 6º do Decreto 1.136/2021;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II - </w:t>
      </w:r>
      <w:proofErr w:type="gramStart"/>
      <w:r w:rsidRPr="0036031F">
        <w:rPr>
          <w:rFonts w:ascii="Arial" w:eastAsia="Times New Roman" w:hAnsi="Arial" w:cs="Arial"/>
          <w:color w:val="000000"/>
          <w:sz w:val="20"/>
          <w:szCs w:val="20"/>
          <w:shd w:val="clear" w:color="auto" w:fill="FFFFFF"/>
          <w:lang w:eastAsia="pt-BR"/>
        </w:rPr>
        <w:t>aderir</w:t>
      </w:r>
      <w:proofErr w:type="gramEnd"/>
      <w:r w:rsidRPr="0036031F">
        <w:rPr>
          <w:rFonts w:ascii="Arial" w:eastAsia="Times New Roman" w:hAnsi="Arial" w:cs="Arial"/>
          <w:color w:val="000000"/>
          <w:sz w:val="20"/>
          <w:szCs w:val="20"/>
          <w:shd w:val="clear" w:color="auto" w:fill="FFFFFF"/>
          <w:lang w:eastAsia="pt-BR"/>
        </w:rPr>
        <w:t>, mediante credenciamento, às condições definidas pelo Conselho Deliberativo;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III - observar as condições operacionais próprias da atividade bancária, respeitadas, dentre outras, as diretrizes e condições constantes na Lei nº 11.475/2021, no seu regulamento, no Sistema Financeiro Nacional - SFN, e neste Decreto;</w:t>
      </w:r>
    </w:p>
    <w:p w:rsidR="000B1653" w:rsidRPr="00A9292B" w:rsidRDefault="000B1653" w:rsidP="000B1653">
      <w:pPr>
        <w:autoSpaceDE w:val="0"/>
        <w:autoSpaceDN w:val="0"/>
        <w:adjustRightInd w:val="0"/>
        <w:spacing w:before="120" w:after="0" w:line="240" w:lineRule="atLeast"/>
        <w:jc w:val="both"/>
        <w:rPr>
          <w:rFonts w:ascii="Arial" w:hAnsi="Arial" w:cs="Arial"/>
          <w:b/>
          <w:i/>
          <w:color w:val="000000"/>
          <w:sz w:val="18"/>
          <w:szCs w:val="18"/>
        </w:rPr>
      </w:pPr>
      <w:r w:rsidRPr="000B1653">
        <w:rPr>
          <w:rFonts w:ascii="Arial" w:hAnsi="Arial" w:cs="Arial"/>
          <w:color w:val="000000"/>
          <w:sz w:val="20"/>
          <w:szCs w:val="20"/>
        </w:rPr>
        <w:t xml:space="preserve">IV - </w:t>
      </w:r>
      <w:proofErr w:type="gramStart"/>
      <w:r w:rsidRPr="000B1653">
        <w:rPr>
          <w:rFonts w:ascii="Arial" w:hAnsi="Arial" w:cs="Arial"/>
          <w:color w:val="000000"/>
          <w:sz w:val="20"/>
          <w:szCs w:val="20"/>
        </w:rPr>
        <w:t>exigir</w:t>
      </w:r>
      <w:proofErr w:type="gramEnd"/>
      <w:r w:rsidRPr="000B1653">
        <w:rPr>
          <w:rFonts w:ascii="Arial" w:hAnsi="Arial" w:cs="Arial"/>
          <w:color w:val="000000"/>
          <w:sz w:val="20"/>
          <w:szCs w:val="20"/>
        </w:rPr>
        <w:t xml:space="preserve"> ou não as garantias dos tomadores do crédito sobre os valores não cobertos pelo MT GARANTE;</w:t>
      </w:r>
      <w:r>
        <w:rPr>
          <w:rFonts w:ascii="Arial" w:hAnsi="Arial" w:cs="Arial"/>
          <w:color w:val="000000"/>
          <w:sz w:val="20"/>
          <w:szCs w:val="20"/>
        </w:rPr>
        <w:t xml:space="preserve"> </w:t>
      </w:r>
      <w:r w:rsidRPr="002977EE">
        <w:rPr>
          <w:rFonts w:ascii="Arial" w:hAnsi="Arial" w:cs="Arial"/>
          <w:b/>
          <w:color w:val="000000"/>
          <w:sz w:val="20"/>
          <w:szCs w:val="20"/>
        </w:rPr>
        <w:t>(</w:t>
      </w:r>
      <w:r w:rsidRPr="000B1653">
        <w:rPr>
          <w:rFonts w:ascii="Arial" w:hAnsi="Arial" w:cs="Arial"/>
          <w:b/>
          <w:i/>
          <w:color w:val="000000"/>
          <w:sz w:val="18"/>
          <w:szCs w:val="18"/>
        </w:rPr>
        <w:t>Nova redação dada pela 01</w:t>
      </w:r>
      <w:r w:rsidR="00A9292B">
        <w:rPr>
          <w:rFonts w:ascii="Arial" w:hAnsi="Arial" w:cs="Arial"/>
          <w:b/>
          <w:i/>
          <w:color w:val="000000"/>
          <w:sz w:val="18"/>
          <w:szCs w:val="18"/>
        </w:rPr>
        <w:t>9</w:t>
      </w:r>
      <w:r w:rsidRPr="000B1653">
        <w:rPr>
          <w:rFonts w:ascii="Arial" w:hAnsi="Arial" w:cs="Arial"/>
          <w:b/>
          <w:i/>
          <w:color w:val="000000"/>
          <w:sz w:val="18"/>
          <w:szCs w:val="18"/>
        </w:rPr>
        <w:t>/2022 – MT GARANTE</w:t>
      </w:r>
      <w:r w:rsidR="00A9292B">
        <w:rPr>
          <w:rFonts w:ascii="Arial" w:hAnsi="Arial" w:cs="Arial"/>
          <w:b/>
          <w:i/>
          <w:color w:val="000000"/>
          <w:sz w:val="18"/>
          <w:szCs w:val="18"/>
        </w:rPr>
        <w:t xml:space="preserve">, efeitos </w:t>
      </w:r>
      <w:bookmarkStart w:id="13" w:name="_GoBack"/>
      <w:bookmarkEnd w:id="13"/>
      <w:r w:rsidR="00A9292B">
        <w:rPr>
          <w:rFonts w:ascii="Arial" w:hAnsi="Arial" w:cs="Arial"/>
          <w:b/>
          <w:i/>
          <w:color w:val="000000"/>
          <w:sz w:val="18"/>
          <w:szCs w:val="18"/>
        </w:rPr>
        <w:t xml:space="preserve">terá </w:t>
      </w:r>
      <w:r w:rsidR="00A9292B" w:rsidRPr="00A9292B">
        <w:rPr>
          <w:rFonts w:ascii="Arial" w:hAnsi="Arial" w:cs="Arial"/>
          <w:b/>
          <w:i/>
          <w:color w:val="000000"/>
          <w:sz w:val="18"/>
          <w:szCs w:val="18"/>
        </w:rPr>
        <w:t xml:space="preserve">eficácia </w:t>
      </w:r>
      <w:r w:rsidR="00A9292B" w:rsidRPr="00A9292B">
        <w:rPr>
          <w:rFonts w:ascii="Arial" w:hAnsi="Arial" w:cs="Arial"/>
          <w:b/>
          <w:i/>
          <w:color w:val="000000"/>
          <w:sz w:val="18"/>
          <w:szCs w:val="18"/>
        </w:rPr>
        <w:t>a partir da alteração do inciso IV, do § 1º do Art. 11 do Decreto nº 1.136, de 06 de outubro de 2021.</w:t>
      </w:r>
      <w:r w:rsidRPr="00A9292B">
        <w:rPr>
          <w:rFonts w:ascii="Arial" w:hAnsi="Arial" w:cs="Arial"/>
          <w:b/>
          <w:i/>
          <w:color w:val="000000"/>
          <w:sz w:val="18"/>
          <w:szCs w:val="18"/>
        </w:rPr>
        <w:t>)</w:t>
      </w:r>
    </w:p>
    <w:p w:rsidR="000B1653" w:rsidRPr="000B1653" w:rsidRDefault="000B1653" w:rsidP="000B1653">
      <w:pPr>
        <w:spacing w:after="0" w:line="240" w:lineRule="auto"/>
        <w:ind w:left="567"/>
        <w:jc w:val="both"/>
        <w:rPr>
          <w:rFonts w:ascii="Arial" w:eastAsia="Times New Roman" w:hAnsi="Arial" w:cs="Arial"/>
          <w:color w:val="00B050"/>
          <w:sz w:val="16"/>
          <w:szCs w:val="16"/>
          <w:shd w:val="clear" w:color="auto" w:fill="FFFFFF"/>
          <w:lang w:eastAsia="pt-BR"/>
        </w:rPr>
      </w:pPr>
      <w:r w:rsidRPr="000B1653">
        <w:rPr>
          <w:rFonts w:ascii="Arial" w:hAnsi="Arial" w:cs="Arial"/>
          <w:color w:val="00B050"/>
          <w:sz w:val="16"/>
          <w:szCs w:val="16"/>
        </w:rPr>
        <w:t>Redação original.</w:t>
      </w:r>
    </w:p>
    <w:p w:rsidR="0036031F" w:rsidRPr="000B1653" w:rsidRDefault="0036031F" w:rsidP="000B1653">
      <w:pPr>
        <w:spacing w:after="0" w:line="240" w:lineRule="auto"/>
        <w:ind w:left="567"/>
        <w:jc w:val="both"/>
        <w:rPr>
          <w:rFonts w:ascii="Times New Roman" w:eastAsia="Times New Roman" w:hAnsi="Times New Roman" w:cs="Times New Roman"/>
          <w:color w:val="00B050"/>
          <w:sz w:val="16"/>
          <w:szCs w:val="16"/>
          <w:lang w:eastAsia="pt-BR"/>
        </w:rPr>
      </w:pPr>
      <w:r w:rsidRPr="000B1653">
        <w:rPr>
          <w:rFonts w:ascii="Arial" w:eastAsia="Times New Roman" w:hAnsi="Arial" w:cs="Arial"/>
          <w:color w:val="00B050"/>
          <w:sz w:val="16"/>
          <w:szCs w:val="16"/>
          <w:shd w:val="clear" w:color="auto" w:fill="FFFFFF"/>
          <w:lang w:eastAsia="pt-BR"/>
        </w:rPr>
        <w:t xml:space="preserve">IV - </w:t>
      </w:r>
      <w:proofErr w:type="gramStart"/>
      <w:r w:rsidRPr="000B1653">
        <w:rPr>
          <w:rFonts w:ascii="Arial" w:eastAsia="Times New Roman" w:hAnsi="Arial" w:cs="Arial"/>
          <w:color w:val="00B050"/>
          <w:sz w:val="16"/>
          <w:szCs w:val="16"/>
          <w:shd w:val="clear" w:color="auto" w:fill="FFFFFF"/>
          <w:lang w:eastAsia="pt-BR"/>
        </w:rPr>
        <w:t>exigir</w:t>
      </w:r>
      <w:proofErr w:type="gramEnd"/>
      <w:r w:rsidRPr="000B1653">
        <w:rPr>
          <w:rFonts w:ascii="Arial" w:eastAsia="Times New Roman" w:hAnsi="Arial" w:cs="Arial"/>
          <w:color w:val="00B050"/>
          <w:sz w:val="16"/>
          <w:szCs w:val="16"/>
          <w:shd w:val="clear" w:color="auto" w:fill="FFFFFF"/>
          <w:lang w:eastAsia="pt-BR"/>
        </w:rPr>
        <w:t xml:space="preserve"> garantias dos tomadores do crédito sobre os valores não cobertos pelo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V - </w:t>
      </w:r>
      <w:proofErr w:type="gramStart"/>
      <w:r w:rsidRPr="0036031F">
        <w:rPr>
          <w:rFonts w:ascii="Arial" w:eastAsia="Times New Roman" w:hAnsi="Arial" w:cs="Arial"/>
          <w:color w:val="000000"/>
          <w:sz w:val="20"/>
          <w:szCs w:val="20"/>
          <w:shd w:val="clear" w:color="auto" w:fill="FFFFFF"/>
          <w:lang w:eastAsia="pt-BR"/>
        </w:rPr>
        <w:t>desenvolver</w:t>
      </w:r>
      <w:proofErr w:type="gramEnd"/>
      <w:r w:rsidRPr="0036031F">
        <w:rPr>
          <w:rFonts w:ascii="Arial" w:eastAsia="Times New Roman" w:hAnsi="Arial" w:cs="Arial"/>
          <w:color w:val="000000"/>
          <w:sz w:val="20"/>
          <w:szCs w:val="20"/>
          <w:shd w:val="clear" w:color="auto" w:fill="FFFFFF"/>
          <w:lang w:eastAsia="pt-BR"/>
        </w:rPr>
        <w:t>, implementar e manter, durante o prazo de vigência do contrato, sistema de informações que viabilize a gestão e o monitoramento dos recursos garantidos pelo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VI - </w:t>
      </w:r>
      <w:proofErr w:type="gramStart"/>
      <w:r w:rsidRPr="0036031F">
        <w:rPr>
          <w:rFonts w:ascii="Arial" w:eastAsia="Times New Roman" w:hAnsi="Arial" w:cs="Arial"/>
          <w:color w:val="000000"/>
          <w:sz w:val="20"/>
          <w:szCs w:val="20"/>
          <w:shd w:val="clear" w:color="auto" w:fill="FFFFFF"/>
          <w:lang w:eastAsia="pt-BR"/>
        </w:rPr>
        <w:t>exercer</w:t>
      </w:r>
      <w:proofErr w:type="gramEnd"/>
      <w:r w:rsidRPr="0036031F">
        <w:rPr>
          <w:rFonts w:ascii="Arial" w:eastAsia="Times New Roman" w:hAnsi="Arial" w:cs="Arial"/>
          <w:color w:val="000000"/>
          <w:sz w:val="20"/>
          <w:szCs w:val="20"/>
          <w:shd w:val="clear" w:color="auto" w:fill="FFFFFF"/>
          <w:lang w:eastAsia="pt-BR"/>
        </w:rPr>
        <w:t>, entre outras atividades inerentes à concessão de garantia, a cobrança judicial e extrajudicial do crédito concedido, a recuperação dos créditos e renegociação de contratos adimplentes ou não;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VII - manter atualizadas, mensalmente, </w:t>
      </w:r>
      <w:proofErr w:type="gramStart"/>
      <w:r w:rsidRPr="0036031F">
        <w:rPr>
          <w:rFonts w:ascii="Arial" w:eastAsia="Times New Roman" w:hAnsi="Arial" w:cs="Arial"/>
          <w:color w:val="000000"/>
          <w:sz w:val="20"/>
          <w:szCs w:val="20"/>
          <w:shd w:val="clear" w:color="auto" w:fill="FFFFFF"/>
          <w:lang w:eastAsia="pt-BR"/>
        </w:rPr>
        <w:t>todas as informações sobre as operações realizadas com a garantia do MT GARANTE</w:t>
      </w:r>
      <w:proofErr w:type="gramEnd"/>
      <w:r w:rsidRPr="0036031F">
        <w:rPr>
          <w:rFonts w:ascii="Arial" w:eastAsia="Times New Roman" w:hAnsi="Arial" w:cs="Arial"/>
          <w:color w:val="000000"/>
          <w:sz w:val="20"/>
          <w:szCs w:val="20"/>
          <w:shd w:val="clear" w:color="auto" w:fill="FFFFFF"/>
          <w:lang w:eastAsia="pt-BR"/>
        </w:rPr>
        <w:t xml:space="preserve"> ao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VIII - efetuar a análise das garantias e compatibilidade com a operação, bem como de solicitação de alteração de garantia;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IX - </w:t>
      </w:r>
      <w:proofErr w:type="gramStart"/>
      <w:r w:rsidRPr="0036031F">
        <w:rPr>
          <w:rFonts w:ascii="Arial" w:eastAsia="Times New Roman" w:hAnsi="Arial" w:cs="Arial"/>
          <w:color w:val="000000"/>
          <w:sz w:val="20"/>
          <w:szCs w:val="20"/>
          <w:shd w:val="clear" w:color="auto" w:fill="FFFFFF"/>
          <w:lang w:eastAsia="pt-BR"/>
        </w:rPr>
        <w:t>gerenciar e monitorar</w:t>
      </w:r>
      <w:proofErr w:type="gramEnd"/>
      <w:r w:rsidRPr="0036031F">
        <w:rPr>
          <w:rFonts w:ascii="Arial" w:eastAsia="Times New Roman" w:hAnsi="Arial" w:cs="Arial"/>
          <w:color w:val="000000"/>
          <w:sz w:val="20"/>
          <w:szCs w:val="20"/>
          <w:shd w:val="clear" w:color="auto" w:fill="FFFFFF"/>
          <w:lang w:eastAsia="pt-BR"/>
        </w:rPr>
        <w:t xml:space="preserve"> a carteira contratada;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X - </w:t>
      </w:r>
      <w:proofErr w:type="gramStart"/>
      <w:r w:rsidRPr="0036031F">
        <w:rPr>
          <w:rFonts w:ascii="Arial" w:eastAsia="Times New Roman" w:hAnsi="Arial" w:cs="Arial"/>
          <w:color w:val="000000"/>
          <w:sz w:val="20"/>
          <w:szCs w:val="20"/>
          <w:shd w:val="clear" w:color="auto" w:fill="FFFFFF"/>
          <w:lang w:eastAsia="pt-BR"/>
        </w:rPr>
        <w:t>solicitar</w:t>
      </w:r>
      <w:proofErr w:type="gramEnd"/>
      <w:r w:rsidRPr="0036031F">
        <w:rPr>
          <w:rFonts w:ascii="Arial" w:eastAsia="Times New Roman" w:hAnsi="Arial" w:cs="Arial"/>
          <w:color w:val="000000"/>
          <w:sz w:val="20"/>
          <w:szCs w:val="20"/>
          <w:shd w:val="clear" w:color="auto" w:fill="FFFFFF"/>
          <w:lang w:eastAsia="pt-BR"/>
        </w:rPr>
        <w:t xml:space="preserve"> a honra das garantias;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XI - prestar contas sobre os recursos utilizados, os resultados alcançados, o desempenho e o estado dos recursos e aplicações à administradora e ao gestor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XII - observar as condições estabelecidas pela Lei nº 11.475, de 14 de julho de 2021, seu regulamento e a legislação vigente;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XIII - solicitar aos beneficiários certidão conjunta de pendências tributárias e não tributárias junto à SEFAZ e à PGE na contratação da garantia.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14" w:name="_heading=h.ojlpc543wnie"/>
      <w:bookmarkEnd w:id="14"/>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15" w:name="_heading=h.dgriwa9e0iuv"/>
      <w:bookmarkEnd w:id="15"/>
      <w:r w:rsidRPr="0036031F">
        <w:rPr>
          <w:rFonts w:ascii="Arial" w:eastAsia="Times New Roman" w:hAnsi="Arial" w:cs="Arial"/>
          <w:b/>
          <w:bCs/>
          <w:color w:val="000000"/>
          <w:sz w:val="20"/>
          <w:szCs w:val="20"/>
          <w:shd w:val="clear" w:color="auto" w:fill="FFFFFF"/>
          <w:lang w:eastAsia="pt-BR"/>
        </w:rPr>
        <w:t>5.</w:t>
      </w: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xml:space="preserve"> Normativos</w:t>
      </w:r>
      <w:proofErr w:type="gramEnd"/>
      <w:r w:rsidRPr="0036031F">
        <w:rPr>
          <w:rFonts w:ascii="Arial" w:eastAsia="Times New Roman" w:hAnsi="Arial" w:cs="Arial"/>
          <w:color w:val="000000"/>
          <w:sz w:val="20"/>
          <w:szCs w:val="20"/>
          <w:shd w:val="clear" w:color="auto" w:fill="FFFFFF"/>
          <w:lang w:eastAsia="pt-BR"/>
        </w:rPr>
        <w:t xml:space="preserve"> vinculados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16" w:name="_heading=h.31tazkcmlw0n"/>
      <w:bookmarkEnd w:id="16"/>
      <w:r w:rsidRPr="0036031F">
        <w:rPr>
          <w:rFonts w:ascii="Arial" w:eastAsia="Times New Roman" w:hAnsi="Arial" w:cs="Arial"/>
          <w:color w:val="000000"/>
          <w:sz w:val="20"/>
          <w:szCs w:val="20"/>
          <w:shd w:val="clear" w:color="auto" w:fill="FFFFFF"/>
          <w:lang w:eastAsia="pt-BR"/>
        </w:rPr>
        <w:t>5.1. Normativos vinculados à gestão e operacionalização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Lei 11.475/2021;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Decreto 1.136/2021;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Resoluções do Comitê Deliberativo;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Regulamento Operacional;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Edital de Credenciamento de Instituições Financeiras;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17" w:name="_heading=h.7l0ahd6ysdqb"/>
      <w:bookmarkEnd w:id="17"/>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18" w:name="_heading=h.fp5axmgakyd0"/>
      <w:bookmarkEnd w:id="18"/>
      <w:r w:rsidRPr="0036031F">
        <w:rPr>
          <w:rFonts w:ascii="Arial" w:eastAsia="Times New Roman" w:hAnsi="Arial" w:cs="Arial"/>
          <w:b/>
          <w:bCs/>
          <w:color w:val="000000"/>
          <w:sz w:val="20"/>
          <w:szCs w:val="20"/>
          <w:shd w:val="clear" w:color="auto" w:fill="FFFFFF"/>
          <w:lang w:eastAsia="pt-BR"/>
        </w:rPr>
        <w:t>6.</w:t>
      </w:r>
      <w:r w:rsidRPr="0036031F">
        <w:rPr>
          <w:rFonts w:ascii="Arial" w:eastAsia="Times New Roman" w:hAnsi="Arial" w:cs="Arial"/>
          <w:color w:val="000000"/>
          <w:sz w:val="20"/>
          <w:szCs w:val="20"/>
          <w:shd w:val="clear" w:color="auto" w:fill="FFFFFF"/>
          <w:lang w:eastAsia="pt-BR"/>
        </w:rPr>
        <w:t>  Contratação de 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MT GARANTE disponibiliza recursos financeiros para lastrear a concessão de aval ofertada em  linhas de financiamento da Agência de Fomento do Estado de Mato Grosso S/A - DESENVOLVE MT; de cooperativas de crédito; do Banco Nacional de Desenvolvimento Econômico e Social - BNDES; da Financiadora de Estudos e Projetos - FINEP; de recursos originários de entidades nacionais ou estrangeiras de desenvolvimento; de recursos originários do Fundo de Desenvolvimento Econômico - FUNDES; e de outros programas de instituições oficiais de crédito que forem contratadas pelos Beneficiários.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Comissão Conjunta de Contratação fará a análise da documentação de credenciamento, havendo a comprovação do atendimento das exigências do edital a Instituição Financeira será considerada habilitada. O Comitê Deliberativo do MT GARANTE fará a homologação e adjudicação do resultado da análise, tornando a Instituição Financeira Credenciada.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Administrador efetuará a contratação da Instituição Financeira, momento na qual a passará a ser Agente Financeiro do MT GARANTE. Se tratando de contratação da Agência de Fomento do Estado de Mato Grosso - Desenvolve MT, essa ocorrerá diretamente pelo órgão Gestor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lastRenderedPageBreak/>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19" w:name="_heading=h.1qj1f5wwqyhe"/>
      <w:bookmarkEnd w:id="19"/>
      <w:r w:rsidRPr="0036031F">
        <w:rPr>
          <w:rFonts w:ascii="Arial" w:eastAsia="Times New Roman" w:hAnsi="Arial" w:cs="Arial"/>
          <w:color w:val="000000"/>
          <w:sz w:val="20"/>
          <w:szCs w:val="20"/>
          <w:shd w:val="clear" w:color="auto" w:fill="FFFFFF"/>
          <w:lang w:eastAsia="pt-BR"/>
        </w:rPr>
        <w:t>6.1. Formalização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Poderá celebrar o contrato com Instituições Financeiras, pública ou privada, interessadas em utilizar a garantia do MT GARANTE como estratégia em suas políticas operacionais, objetivando o atendimento aos Beneficiários previstos na Lei 11.475, de 14 de julho de 2021, bem como aos segmentos definidos pelo Conselho Deliberativo.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processo de contratação se inicia com o pedido de credenciamento após a publicação do Edital de Credenciamento das Instituições Financeiras. Recebida a proposta da Instituição Financeira, inicia-se o procedimento de sua análise pela Comissão Conjunta de Contratação, e se positivo, a instituição financeira está habilitada.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Após isto, é feito o encaminhamento para homologação e adjudicação pelo Comitê Deliberativo do MT GARANTE, e após a homologação, os contratos serão celebrados entre a Instituição Financeira e o Administrador para se tornar Agente Financeiro.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Em relação ao Agente Financeiro, exemplificativamente, os pontos abaixo listados poderão ser considerados na análise técnica, a saber: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Política e diretrizes de apoio aos Pequenos Negócios, com indicação de programas e linhas de crédito específicas ao atendimento do segmento.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Fontes e montantes de recursos (próprios e/ou de terceiros) disponíveis para atendimento ao segmento dos pequenos negócios em: investimentos fixos e capital de inovação, para os anos seguintes.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Plano de aplicação, expresso em volume de recursos, da garantia do MT GARANTE para os anos seguintes.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Informações sobre a atual carteira de operações de crédito constituída por operações realizadas com pequenas empresas.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e)   Disponibilidade de estrutura de pessoal e capacidade para análise de </w:t>
      </w:r>
      <w:proofErr w:type="gramStart"/>
      <w:r w:rsidRPr="0036031F">
        <w:rPr>
          <w:rFonts w:ascii="Arial" w:eastAsia="Times New Roman" w:hAnsi="Arial" w:cs="Arial"/>
          <w:color w:val="000000"/>
          <w:sz w:val="20"/>
          <w:szCs w:val="20"/>
          <w:shd w:val="clear" w:color="auto" w:fill="FFFFFF"/>
          <w:lang w:eastAsia="pt-BR"/>
        </w:rPr>
        <w:t>risco  de</w:t>
      </w:r>
      <w:proofErr w:type="gramEnd"/>
      <w:r w:rsidRPr="0036031F">
        <w:rPr>
          <w:rFonts w:ascii="Arial" w:eastAsia="Times New Roman" w:hAnsi="Arial" w:cs="Arial"/>
          <w:color w:val="000000"/>
          <w:sz w:val="20"/>
          <w:szCs w:val="20"/>
          <w:shd w:val="clear" w:color="auto" w:fill="FFFFFF"/>
          <w:lang w:eastAsia="pt-BR"/>
        </w:rPr>
        <w:t xml:space="preserve"> crédito e de clientes, acompanhamento de operações de crédito e de cobrança administrativa e  jurídica de operações inadimplidas.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f)    Disponibilidade de estrutura em tecnologia da informação capaz de atender às demandas do Sistema de Informações do MT GARANTE para as operações que vierem a ser contratadas com a garantia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Poderá ser realizada visita técnica à Instituição Financeira para confirmar informações, conhecer a estrutura organizacional, identificar os interlocutores que conduzirão o MT GARANTE e obter dados adicionais julgados necessários.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prazo de vigência do contrato será de 05 (cinco) anos, contados a partir da data de sua assinatura. Dentro desse prazo poderão ser firmados termos aditivos para acréscimos, supressão ou alteração de condições deste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20" w:name="_heading=h.d74n7l4ffovr"/>
      <w:bookmarkEnd w:id="20"/>
      <w:r w:rsidRPr="0036031F">
        <w:rPr>
          <w:rFonts w:ascii="Arial" w:eastAsia="Times New Roman" w:hAnsi="Arial" w:cs="Arial"/>
          <w:color w:val="000000"/>
          <w:sz w:val="20"/>
          <w:szCs w:val="20"/>
          <w:shd w:val="clear" w:color="auto" w:fill="FFFFFF"/>
          <w:lang w:eastAsia="pt-BR"/>
        </w:rPr>
        <w:t>6.2. Contratos com o Sistema Cooperativo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Atualmente o Sistema Nacional Cooperativo de Crédito (SNCC) apresenta a seguinte estrutura: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Sistema Nacional Cooperativo de Crédito (SNCC) é composto por Cooperativas Singulares que podem estar vinculadas a Cooperativas Centrais as quais, por sua vez, podem estar filiadas à Confederação de Centrais.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As Confederações das Centrais e as Cooperativas Centrais têm atuação operacional e de governança junto às Cooperativas Singulares filiadas. As Cooperativas Singulares, que são instituições financeiras, realizam entre outras operações a concessão de crédito. Os Bancos Cooperativos, também instituições financeiras, podem conceder crédito diretamente aos Beneficiários.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No caso do Sistema Cooperativista de Crédito a celebração do contrato poderá ocorrer com a Confederação das Centrais, Banco Cooperativo, Cooperativas Centrais ou Cooperativas Singulares. Os direitos e obrigações firmados no contrato poderão ser objeto de adesão entre os entes do Sistema Cooperativo de Crédito. O termo de adesão poderá ser emitido pela Confederação, Banco Cooperativo ou Cooperativas Centrais que serão responsáveis pelos atos dos entes Cooperativos signatários ao termo de adesão.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Quando o contrato no âmbito do MT GARANTE for celebrado apenas com o Banco Cooperativo ou Cooperativa de Crédito Singular não se aplicam às hipóteses do item 6.2 deste Regulamento Operacional. Aplicar-se-ão as regras gerais do contrato, não cabendo a emissão de termos de adesão a outros entes do Sistema Cooperativo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A Confederação das Cooperativas Centrais e Cooperativas Centrais terão o papel de intervenientes nos contratos com o Administrador no âmbito do MT GARANTE, não realizando operações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As operações de crédito serão realizadas apenas pelos Bancos Cooperativos ou Cooperativas de Crédito Singulares, signatárias do termo de adesão, sob a responsabilidade do ente Cooperativo que a fez contratante.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índice de inadimplência e alavancagem do contrato sempre serão calculados de forma única, por contrato, independente da concessão dos avais terem sido realizadas pelo Banco Cooperativo e pelas Cooperativas Singulares, contratadas por meio de termo de adesão. Será de responsabilidade da Confederação, do Banco Cooperativo e Cooperativas Centrais a gestão do índice de inadimplência e alavancagem geral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Será de responsabilidade da Confederação, do Banco Cooperativo e Cooperativas Centrais a gestão do índice de inadimplência, da alavancagem e limites de concessão de aval das Cooperativas de Crédito Singulares por eles tornadas contratadas.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Será de responsabilidade da Confederação das Centrais, Banco Cooperativo e Cooperativas Centrais o cumprimento de todas as atribuições constantes na regulamentação do MT GARANTE contidas na Lei e Decreto.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Confederação das Centrais, Banco Cooperativo e Cooperativas Centrais ficarão responsáveis por toda estrutura necessária para execução do contrato e sua gestão.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Será de responsabilidade da Confederação das Centrais, Banco Cooperativo e Cooperativas Centrais comprovar a adoção de estratégias e políticas de concessão, acompanhamento, cobrança, recuperação e de cessão de créditos, depositar a Comissão de Concessão de Aval - CCA, e CCA Adicional das operações de crédito avalizadas na conta corrente específica do contrato, solicitar honras das garantias, ser solidário no processo de cobrança judicial e extrajudicial do crédito concedido e na recuperação das garantias honradas, creditar e comunicar ao Administrador o quantum apurado na recuperação dos avais honrados, realizar procedimentos relativos à cessão  de carteira inadimplida, desenvolver, homologar, implantar, manter Protocolo de Informações Mensais de acordo com layout fornecido pelo Administrador , além da atualização mensal de toda carteira garantida enquanto de sua existência, informar semestralmente a situação da recuperação dos avais honrados.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As garantias emitidas por uma Cooperativa Singular que se </w:t>
      </w:r>
      <w:proofErr w:type="spellStart"/>
      <w:r w:rsidRPr="0036031F">
        <w:rPr>
          <w:rFonts w:ascii="Arial" w:eastAsia="Times New Roman" w:hAnsi="Arial" w:cs="Arial"/>
          <w:color w:val="000000"/>
          <w:sz w:val="20"/>
          <w:szCs w:val="20"/>
          <w:shd w:val="clear" w:color="auto" w:fill="FFFFFF"/>
          <w:lang w:eastAsia="pt-BR"/>
        </w:rPr>
        <w:t>desfilie</w:t>
      </w:r>
      <w:proofErr w:type="spellEnd"/>
      <w:r w:rsidRPr="0036031F">
        <w:rPr>
          <w:rFonts w:ascii="Arial" w:eastAsia="Times New Roman" w:hAnsi="Arial" w:cs="Arial"/>
          <w:color w:val="000000"/>
          <w:sz w:val="20"/>
          <w:szCs w:val="20"/>
          <w:shd w:val="clear" w:color="auto" w:fill="FFFFFF"/>
          <w:lang w:eastAsia="pt-BR"/>
        </w:rPr>
        <w:t xml:space="preserve"> do ente Cooperativo que a fez contratada serão canceladas e não mais farão parte do cálculo do índice de inadimplência do Contrato e não serão honradas. A obrigação de cobrança das operações porventura honradas à Cooperativa Singular </w:t>
      </w:r>
      <w:proofErr w:type="spellStart"/>
      <w:r w:rsidRPr="0036031F">
        <w:rPr>
          <w:rFonts w:ascii="Arial" w:eastAsia="Times New Roman" w:hAnsi="Arial" w:cs="Arial"/>
          <w:color w:val="000000"/>
          <w:sz w:val="20"/>
          <w:szCs w:val="20"/>
          <w:shd w:val="clear" w:color="auto" w:fill="FFFFFF"/>
          <w:lang w:eastAsia="pt-BR"/>
        </w:rPr>
        <w:t>desfiliada</w:t>
      </w:r>
      <w:proofErr w:type="spellEnd"/>
      <w:r w:rsidRPr="0036031F">
        <w:rPr>
          <w:rFonts w:ascii="Arial" w:eastAsia="Times New Roman" w:hAnsi="Arial" w:cs="Arial"/>
          <w:color w:val="000000"/>
          <w:sz w:val="20"/>
          <w:szCs w:val="20"/>
          <w:shd w:val="clear" w:color="auto" w:fill="FFFFFF"/>
          <w:lang w:eastAsia="pt-BR"/>
        </w:rPr>
        <w:t xml:space="preserve"> e seu ressarcimento ao MT GARANTE, quando for o caso, permanecerão com responsabilidade solidária da Confederação das Centrais, Banco Cooperativo ou Cooperativa Central.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21" w:name="_heading=h.sx4d58pidhxy"/>
      <w:bookmarkEnd w:id="21"/>
      <w:r w:rsidRPr="0036031F">
        <w:rPr>
          <w:rFonts w:ascii="Arial" w:eastAsia="Times New Roman" w:hAnsi="Arial" w:cs="Arial"/>
          <w:color w:val="000000"/>
          <w:sz w:val="20"/>
          <w:szCs w:val="20"/>
          <w:shd w:val="clear" w:color="auto" w:fill="FFFFFF"/>
          <w:lang w:eastAsia="pt-BR"/>
        </w:rPr>
        <w:t>6.3. Acompanhamento do contrato firmado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acompanhamento do desempenho do contrato será realizado mensalmente pelo Administrador (Desenvolve MT) tendo por base as informações disponibilizadas no Sistema de Informações do Fundo - SISGARANTE e no Plano de Negócios apresentado no momento da contratação.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Administrador deverá avaliar, sempre que possível de forma conjunta com a Instituição Financeira contratada, os resultados atingidos e os ajustes necessários para o aperfeiçoamento da execução.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desempenho da Instituição Financeira contratada como Agente Financeiro do MT GARANTE deverá ser revisto semestralmente após a celebração contratual. O não atendimento ao disposto no Plano de Negócios apresentado poderá implicar em reajuste do valor contratado com o Agente Financeiro, sendo atendido o direito ao contraditório e ampla defesa.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Constatadas eventuais irregularidades ou baixo desempenho no cumprimento do contrato, deverão ser tomadas as medidas pertinentes para a sua regularização ou adequação, inclusive com redução do valor colocado à disposição do contrato, e/ou, podendo resultar, se for o caso, o encerramento do contrato. Quando </w:t>
      </w:r>
      <w:proofErr w:type="gramStart"/>
      <w:r w:rsidRPr="0036031F">
        <w:rPr>
          <w:rFonts w:ascii="Arial" w:eastAsia="Times New Roman" w:hAnsi="Arial" w:cs="Arial"/>
          <w:color w:val="000000"/>
          <w:sz w:val="20"/>
          <w:szCs w:val="20"/>
          <w:shd w:val="clear" w:color="auto" w:fill="FFFFFF"/>
          <w:lang w:eastAsia="pt-BR"/>
        </w:rPr>
        <w:t>houver  ao</w:t>
      </w:r>
      <w:proofErr w:type="gramEnd"/>
      <w:r w:rsidRPr="0036031F">
        <w:rPr>
          <w:rFonts w:ascii="Arial" w:eastAsia="Times New Roman" w:hAnsi="Arial" w:cs="Arial"/>
          <w:color w:val="000000"/>
          <w:sz w:val="20"/>
          <w:szCs w:val="20"/>
          <w:shd w:val="clear" w:color="auto" w:fill="FFFFFF"/>
          <w:lang w:eastAsia="pt-BR"/>
        </w:rPr>
        <w:t xml:space="preserve"> longo de 12 meses, operações contratadas em uma margem inferior a 80% (oitenta por cento) dos limites deliberados por Instituição Financeira; o Administrador, procederá ajuste inversamente na mesma proporção aos limites previstos nos próximos anos.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acompanhamento sistemático da inadimplência da carteira de cada Instituição Financeira contratada visa monitorar o índice máximo de inadimplência da carteira, fixado em 10%, cabendo à contratada acompanhar sua carteira.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Poderá ser realizada auditoria nas operações de crédito garantidas pelo MT GARANTE, observando-se os critérios estabelecidos no Contrato, ou fixados por órgãos reguladores, sem prejuízo a eventual sigilo bancário.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garantia prestada pelo MT GARANTE será inválida nas operações de crédito em que fique comprovado, a qualquer tempo, o desvirtuamento ou fraude na concessão das garantias e/ou descumprimento do regulamento ou legislação em vigor.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22" w:name="_heading=h.6j2o625v71ph"/>
      <w:bookmarkEnd w:id="22"/>
      <w:r w:rsidRPr="0036031F">
        <w:rPr>
          <w:rFonts w:ascii="Arial" w:eastAsia="Times New Roman" w:hAnsi="Arial" w:cs="Arial"/>
          <w:color w:val="000000"/>
          <w:sz w:val="20"/>
          <w:szCs w:val="20"/>
          <w:shd w:val="clear" w:color="auto" w:fill="FFFFFF"/>
          <w:lang w:eastAsia="pt-BR"/>
        </w:rPr>
        <w:t>6.4. Renovação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Transcorridos os 5 (cinco) anos de vigência do contrato e havendo interesse do MT GARANTE e da Instituição Financeira contratada será celebrado novo instrumento contratual, devendo o processo de análise, de instrução do processo e de deliberação seguir os mesmos procedimentos, trâmites e fluxos descritos anteriormente.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Os entendimentos entre as partes devem ser iniciados com prazo suficiente para garantir a continuidade do contrato, observada a norma de contrato vigente à época. As razões e justificativas para a continuidade do contrato devem estar claras e devidamente compreendidas e aceitas pelas partes.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Para a renovação do contrato deverá ser avaliado o desempenho da Instituição Financeira como agente operador do MT GARANTE durante a vigência do contrato, certificando-se da inexistência de restrições e fatos desabonadores que </w:t>
      </w:r>
      <w:proofErr w:type="gramStart"/>
      <w:r w:rsidRPr="0036031F">
        <w:rPr>
          <w:rFonts w:ascii="Arial" w:eastAsia="Times New Roman" w:hAnsi="Arial" w:cs="Arial"/>
          <w:color w:val="000000"/>
          <w:sz w:val="20"/>
          <w:szCs w:val="20"/>
          <w:shd w:val="clear" w:color="auto" w:fill="FFFFFF"/>
          <w:lang w:eastAsia="pt-BR"/>
        </w:rPr>
        <w:t>contra indiquem</w:t>
      </w:r>
      <w:proofErr w:type="gramEnd"/>
      <w:r w:rsidRPr="0036031F">
        <w:rPr>
          <w:rFonts w:ascii="Arial" w:eastAsia="Times New Roman" w:hAnsi="Arial" w:cs="Arial"/>
          <w:color w:val="000000"/>
          <w:sz w:val="20"/>
          <w:szCs w:val="20"/>
          <w:shd w:val="clear" w:color="auto" w:fill="FFFFFF"/>
          <w:lang w:eastAsia="pt-BR"/>
        </w:rPr>
        <w:t xml:space="preserve"> a sua continuidade.</w:t>
      </w:r>
    </w:p>
    <w:p w:rsidR="00624B24" w:rsidRDefault="00624B24" w:rsidP="0036031F">
      <w:pPr>
        <w:spacing w:after="0" w:line="240" w:lineRule="auto"/>
        <w:jc w:val="both"/>
        <w:rPr>
          <w:rFonts w:ascii="Arial" w:eastAsia="Times New Roman" w:hAnsi="Arial" w:cs="Arial"/>
          <w:color w:val="000000"/>
          <w:sz w:val="20"/>
          <w:szCs w:val="20"/>
          <w:shd w:val="clear" w:color="auto" w:fill="FFFFFF"/>
          <w:lang w:eastAsia="pt-BR"/>
        </w:rPr>
      </w:pPr>
      <w:bookmarkStart w:id="23" w:name="_heading=h.41e603tly3l9"/>
      <w:bookmarkEnd w:id="23"/>
    </w:p>
    <w:p w:rsidR="00453772" w:rsidRPr="00A60AA3" w:rsidRDefault="0036031F" w:rsidP="00453772">
      <w:pPr>
        <w:autoSpaceDE w:val="0"/>
        <w:autoSpaceDN w:val="0"/>
        <w:adjustRightInd w:val="0"/>
        <w:spacing w:before="120" w:after="0" w:line="240" w:lineRule="atLeast"/>
        <w:jc w:val="both"/>
        <w:rPr>
          <w:rFonts w:ascii="Times New Roman" w:eastAsia="Times New Roman" w:hAnsi="Times New Roman" w:cs="Times New Roman"/>
          <w:color w:val="000000"/>
          <w:sz w:val="16"/>
          <w:szCs w:val="16"/>
          <w:lang w:eastAsia="pt-BR"/>
        </w:rPr>
      </w:pPr>
      <w:r w:rsidRPr="0036031F">
        <w:rPr>
          <w:rFonts w:ascii="Arial" w:eastAsia="Times New Roman" w:hAnsi="Arial" w:cs="Arial"/>
          <w:color w:val="000000"/>
          <w:sz w:val="20"/>
          <w:szCs w:val="20"/>
          <w:shd w:val="clear" w:color="auto" w:fill="FFFFFF"/>
          <w:lang w:eastAsia="pt-BR"/>
        </w:rPr>
        <w:t>6.5. Das Penalidades e Descredenciamento</w:t>
      </w:r>
      <w:r w:rsidR="00453772" w:rsidRPr="00453772">
        <w:rPr>
          <w:rFonts w:ascii="Arial" w:hAnsi="Arial" w:cs="Arial"/>
          <w:color w:val="000000"/>
          <w:sz w:val="20"/>
          <w:szCs w:val="20"/>
        </w:rPr>
        <w:t xml:space="preserve"> </w:t>
      </w:r>
      <w:r w:rsidR="00453772" w:rsidRPr="009A2A2A">
        <w:rPr>
          <w:rFonts w:ascii="Arial" w:hAnsi="Arial" w:cs="Arial"/>
          <w:color w:val="000000"/>
          <w:sz w:val="20"/>
          <w:szCs w:val="20"/>
        </w:rPr>
        <w:t xml:space="preserve">exceto quando autorizada pelo Administrador a proposta de venda das operações de crédito honradas e não recuperadas pelo Agente </w:t>
      </w:r>
      <w:r w:rsidR="00453772">
        <w:rPr>
          <w:rFonts w:ascii="Arial" w:hAnsi="Arial" w:cs="Arial"/>
          <w:color w:val="000000"/>
          <w:sz w:val="20"/>
          <w:szCs w:val="20"/>
        </w:rPr>
        <w:t xml:space="preserve">Financeiro, conforme o tópico </w:t>
      </w:r>
      <w:r w:rsidR="00453772" w:rsidRPr="0036031F">
        <w:rPr>
          <w:rFonts w:ascii="Arial" w:eastAsia="Times New Roman" w:hAnsi="Arial" w:cs="Arial"/>
          <w:color w:val="000000"/>
          <w:sz w:val="20"/>
          <w:szCs w:val="20"/>
          <w:shd w:val="clear" w:color="auto" w:fill="FFFFFF"/>
          <w:lang w:eastAsia="pt-BR"/>
        </w:rPr>
        <w:t>dentre outras:</w:t>
      </w:r>
      <w:r w:rsidR="00453772" w:rsidRPr="00A3101B">
        <w:rPr>
          <w:rFonts w:ascii="Arial" w:hAnsi="Arial" w:cs="Arial"/>
          <w:color w:val="000000"/>
          <w:sz w:val="20"/>
          <w:szCs w:val="20"/>
        </w:rPr>
        <w:t xml:space="preserve"> </w:t>
      </w:r>
      <w:r w:rsidR="00453772" w:rsidRPr="000B1653">
        <w:rPr>
          <w:rFonts w:ascii="Arial" w:hAnsi="Arial" w:cs="Arial"/>
          <w:b/>
          <w:i/>
          <w:color w:val="000000"/>
          <w:sz w:val="18"/>
          <w:szCs w:val="18"/>
        </w:rPr>
        <w:t>(Nova redação dada pela 01</w:t>
      </w:r>
      <w:r w:rsidR="00453772">
        <w:rPr>
          <w:rFonts w:ascii="Arial" w:hAnsi="Arial" w:cs="Arial"/>
          <w:b/>
          <w:i/>
          <w:color w:val="000000"/>
          <w:sz w:val="18"/>
          <w:szCs w:val="18"/>
        </w:rPr>
        <w:t>9</w:t>
      </w:r>
      <w:r w:rsidR="00453772" w:rsidRPr="000B1653">
        <w:rPr>
          <w:rFonts w:ascii="Arial" w:hAnsi="Arial" w:cs="Arial"/>
          <w:b/>
          <w:i/>
          <w:color w:val="000000"/>
          <w:sz w:val="18"/>
          <w:szCs w:val="18"/>
        </w:rPr>
        <w:t>2022 –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Durante a vigência do contrato, o Agente Financeiro deverá cumprir contínua e integralmente o disposto nos Editais e no termo de credenciamento que celebrar com o Administrador. O não cumprimento das disposições mencionadas, no Edital e seus anexos, poderá acarretar as seguintes penalidades ao Agente Financeiro, garantido o direito do contraditório e da ampla defesa e sem prejuízo de outras sanções cabíveis: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Suspensão do pagamento das honras;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Descredenciamento;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c) </w:t>
      </w:r>
      <w:proofErr w:type="spellStart"/>
      <w:r w:rsidRPr="0036031F">
        <w:rPr>
          <w:rFonts w:ascii="Arial" w:eastAsia="Times New Roman" w:hAnsi="Arial" w:cs="Arial"/>
          <w:color w:val="000000"/>
          <w:sz w:val="20"/>
          <w:szCs w:val="20"/>
          <w:shd w:val="clear" w:color="auto" w:fill="FFFFFF"/>
          <w:lang w:eastAsia="pt-BR"/>
        </w:rPr>
        <w:t>Reducao</w:t>
      </w:r>
      <w:proofErr w:type="spellEnd"/>
      <w:r w:rsidRPr="0036031F">
        <w:rPr>
          <w:rFonts w:ascii="Arial" w:eastAsia="Times New Roman" w:hAnsi="Arial" w:cs="Arial"/>
          <w:color w:val="000000"/>
          <w:sz w:val="20"/>
          <w:szCs w:val="20"/>
          <w:shd w:val="clear" w:color="auto" w:fill="FFFFFF"/>
          <w:lang w:eastAsia="pt-BR"/>
        </w:rPr>
        <w:t xml:space="preserve"> de Valores contratados aos anos futuros.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suspensão do pagamento das honras será aplicada ao o Agente Financeiro que: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abandonar a execução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incorrer em inexecução contratual;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deixar de apresentar a documentação de atualização requerida;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descumprir o envio de informações individuais, a suspensão do pagamento da honra será para a respectiva operação.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descumprir o envio de informações gerenciais mensais, referentes à totalidade das contratações, a suspensão do pagamento da honra será para a totalidade das operações.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A3101B" w:rsidRPr="00A60AA3" w:rsidRDefault="0036031F" w:rsidP="00A3101B">
      <w:pPr>
        <w:autoSpaceDE w:val="0"/>
        <w:autoSpaceDN w:val="0"/>
        <w:adjustRightInd w:val="0"/>
        <w:spacing w:before="120" w:after="0" w:line="240" w:lineRule="atLeast"/>
        <w:jc w:val="both"/>
        <w:rPr>
          <w:rFonts w:ascii="Times New Roman" w:eastAsia="Times New Roman" w:hAnsi="Times New Roman" w:cs="Times New Roman"/>
          <w:color w:val="000000"/>
          <w:sz w:val="16"/>
          <w:szCs w:val="16"/>
          <w:lang w:eastAsia="pt-BR"/>
        </w:rPr>
      </w:pPr>
      <w:r w:rsidRPr="0036031F">
        <w:rPr>
          <w:rFonts w:ascii="Arial" w:eastAsia="Times New Roman" w:hAnsi="Arial" w:cs="Arial"/>
          <w:color w:val="000000"/>
          <w:sz w:val="20"/>
          <w:szCs w:val="20"/>
          <w:shd w:val="clear" w:color="auto" w:fill="FFFFFF"/>
          <w:lang w:eastAsia="pt-BR"/>
        </w:rPr>
        <w:t>São hipóteses de descredenciamento, dentre outras:</w:t>
      </w:r>
      <w:r w:rsidR="00A3101B" w:rsidRPr="00A3101B">
        <w:rPr>
          <w:rFonts w:ascii="Arial" w:hAnsi="Arial" w:cs="Arial"/>
          <w:color w:val="000000"/>
          <w:sz w:val="20"/>
          <w:szCs w:val="20"/>
        </w:rPr>
        <w:t xml:space="preserve"> </w:t>
      </w:r>
    </w:p>
    <w:p w:rsidR="00453772" w:rsidRPr="00A60AA3" w:rsidRDefault="00A3101B" w:rsidP="00453772">
      <w:pPr>
        <w:autoSpaceDE w:val="0"/>
        <w:autoSpaceDN w:val="0"/>
        <w:adjustRightInd w:val="0"/>
        <w:spacing w:before="120" w:after="0" w:line="240" w:lineRule="atLeast"/>
        <w:jc w:val="both"/>
        <w:rPr>
          <w:rFonts w:ascii="Times New Roman" w:eastAsia="Times New Roman" w:hAnsi="Times New Roman" w:cs="Times New Roman"/>
          <w:color w:val="000000"/>
          <w:sz w:val="16"/>
          <w:szCs w:val="16"/>
          <w:lang w:eastAsia="pt-BR"/>
        </w:rPr>
      </w:pPr>
      <w:proofErr w:type="gramStart"/>
      <w:r>
        <w:rPr>
          <w:rFonts w:ascii="Arial" w:eastAsia="Times New Roman" w:hAnsi="Arial" w:cs="Arial"/>
          <w:color w:val="000000"/>
          <w:sz w:val="20"/>
          <w:szCs w:val="20"/>
          <w:shd w:val="clear" w:color="auto" w:fill="FFFFFF"/>
          <w:lang w:eastAsia="pt-BR"/>
        </w:rPr>
        <w:t xml:space="preserve">a) </w:t>
      </w:r>
      <w:r w:rsidR="0036031F" w:rsidRPr="009A2A2A">
        <w:rPr>
          <w:rFonts w:ascii="Arial" w:eastAsia="Times New Roman" w:hAnsi="Arial" w:cs="Arial"/>
          <w:color w:val="000000"/>
          <w:sz w:val="20"/>
          <w:szCs w:val="20"/>
          <w:shd w:val="clear" w:color="auto" w:fill="FFFFFF"/>
          <w:lang w:eastAsia="pt-BR"/>
        </w:rPr>
        <w:t>Transferir ou ceder</w:t>
      </w:r>
      <w:proofErr w:type="gramEnd"/>
      <w:r w:rsidR="0036031F" w:rsidRPr="009A2A2A">
        <w:rPr>
          <w:rFonts w:ascii="Arial" w:eastAsia="Times New Roman" w:hAnsi="Arial" w:cs="Arial"/>
          <w:color w:val="000000"/>
          <w:sz w:val="20"/>
          <w:szCs w:val="20"/>
          <w:shd w:val="clear" w:color="auto" w:fill="FFFFFF"/>
          <w:lang w:eastAsia="pt-BR"/>
        </w:rPr>
        <w:t xml:space="preserve"> suas obrigações, no todo ou em parte, a terceiros;</w:t>
      </w:r>
      <w:r w:rsidR="009A2A2A" w:rsidRPr="009A2A2A">
        <w:rPr>
          <w:rFonts w:ascii="Arial" w:eastAsia="Times New Roman" w:hAnsi="Arial" w:cs="Arial"/>
          <w:color w:val="000000"/>
          <w:sz w:val="20"/>
          <w:szCs w:val="20"/>
          <w:shd w:val="clear" w:color="auto" w:fill="FFFFFF"/>
          <w:lang w:eastAsia="pt-BR"/>
        </w:rPr>
        <w:t xml:space="preserve"> </w:t>
      </w:r>
      <w:r w:rsidR="00453772" w:rsidRPr="009A2A2A">
        <w:rPr>
          <w:rFonts w:ascii="Arial" w:hAnsi="Arial" w:cs="Arial"/>
          <w:color w:val="000000"/>
          <w:sz w:val="20"/>
          <w:szCs w:val="20"/>
        </w:rPr>
        <w:t xml:space="preserve">exceto quando autorizada pelo Administrador a proposta de venda das operações de crédito honradas e não recuperadas pelo Agente </w:t>
      </w:r>
      <w:r w:rsidR="00453772">
        <w:rPr>
          <w:rFonts w:ascii="Arial" w:hAnsi="Arial" w:cs="Arial"/>
          <w:color w:val="000000"/>
          <w:sz w:val="20"/>
          <w:szCs w:val="20"/>
        </w:rPr>
        <w:t xml:space="preserve">Financeiro, conforme o tópico </w:t>
      </w:r>
      <w:r w:rsidR="00453772" w:rsidRPr="0036031F">
        <w:rPr>
          <w:rFonts w:ascii="Arial" w:eastAsia="Times New Roman" w:hAnsi="Arial" w:cs="Arial"/>
          <w:color w:val="000000"/>
          <w:sz w:val="20"/>
          <w:szCs w:val="20"/>
          <w:shd w:val="clear" w:color="auto" w:fill="FFFFFF"/>
          <w:lang w:eastAsia="pt-BR"/>
        </w:rPr>
        <w:t>dentre outras:</w:t>
      </w:r>
      <w:r w:rsidR="00453772" w:rsidRPr="00A3101B">
        <w:rPr>
          <w:rFonts w:ascii="Arial" w:hAnsi="Arial" w:cs="Arial"/>
          <w:color w:val="000000"/>
          <w:sz w:val="20"/>
          <w:szCs w:val="20"/>
        </w:rPr>
        <w:t xml:space="preserve"> </w:t>
      </w:r>
      <w:r w:rsidR="00453772" w:rsidRPr="000B1653">
        <w:rPr>
          <w:rFonts w:ascii="Arial" w:hAnsi="Arial" w:cs="Arial"/>
          <w:b/>
          <w:i/>
          <w:color w:val="000000"/>
          <w:sz w:val="18"/>
          <w:szCs w:val="18"/>
        </w:rPr>
        <w:t>(Nova redação dada pela 01</w:t>
      </w:r>
      <w:r w:rsidR="00453772">
        <w:rPr>
          <w:rFonts w:ascii="Arial" w:hAnsi="Arial" w:cs="Arial"/>
          <w:b/>
          <w:i/>
          <w:color w:val="000000"/>
          <w:sz w:val="18"/>
          <w:szCs w:val="18"/>
        </w:rPr>
        <w:t>9</w:t>
      </w:r>
      <w:r w:rsidR="00453772" w:rsidRPr="000B1653">
        <w:rPr>
          <w:rFonts w:ascii="Arial" w:hAnsi="Arial" w:cs="Arial"/>
          <w:b/>
          <w:i/>
          <w:color w:val="000000"/>
          <w:sz w:val="18"/>
          <w:szCs w:val="18"/>
        </w:rPr>
        <w:t>/2022 – MT GARANTE)</w:t>
      </w:r>
    </w:p>
    <w:p w:rsidR="009A2A2A" w:rsidRPr="009A2A2A" w:rsidRDefault="009A2A2A" w:rsidP="00453772">
      <w:pPr>
        <w:autoSpaceDE w:val="0"/>
        <w:autoSpaceDN w:val="0"/>
        <w:adjustRightInd w:val="0"/>
        <w:spacing w:before="120" w:after="0" w:line="240" w:lineRule="atLeast"/>
        <w:jc w:val="both"/>
        <w:rPr>
          <w:rFonts w:ascii="Times New Roman" w:eastAsia="Times New Roman" w:hAnsi="Times New Roman" w:cs="Times New Roman"/>
          <w:color w:val="000000"/>
          <w:sz w:val="20"/>
          <w:szCs w:val="20"/>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b) Executar</w:t>
      </w:r>
      <w:proofErr w:type="gramEnd"/>
      <w:r w:rsidRPr="0036031F">
        <w:rPr>
          <w:rFonts w:ascii="Arial" w:eastAsia="Times New Roman" w:hAnsi="Arial" w:cs="Arial"/>
          <w:color w:val="000000"/>
          <w:sz w:val="20"/>
          <w:szCs w:val="20"/>
          <w:shd w:val="clear" w:color="auto" w:fill="FFFFFF"/>
          <w:lang w:eastAsia="pt-BR"/>
        </w:rPr>
        <w:t xml:space="preserve"> os serviços em desacordo com as normas técnicas ou especificações, independente da obrigação de fazer as correções necessárias às suas expensas;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c) Desatender</w:t>
      </w:r>
      <w:proofErr w:type="gramEnd"/>
      <w:r w:rsidRPr="0036031F">
        <w:rPr>
          <w:rFonts w:ascii="Arial" w:eastAsia="Times New Roman" w:hAnsi="Arial" w:cs="Arial"/>
          <w:color w:val="000000"/>
          <w:sz w:val="20"/>
          <w:szCs w:val="20"/>
          <w:shd w:val="clear" w:color="auto" w:fill="FFFFFF"/>
          <w:lang w:eastAsia="pt-BR"/>
        </w:rPr>
        <w:t xml:space="preserve"> as determinações da fiscalização;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d) Cometer</w:t>
      </w:r>
      <w:proofErr w:type="gramEnd"/>
      <w:r w:rsidRPr="0036031F">
        <w:rPr>
          <w:rFonts w:ascii="Arial" w:eastAsia="Times New Roman" w:hAnsi="Arial" w:cs="Arial"/>
          <w:color w:val="000000"/>
          <w:sz w:val="20"/>
          <w:szCs w:val="20"/>
          <w:shd w:val="clear" w:color="auto" w:fill="FFFFFF"/>
          <w:lang w:eastAsia="pt-BR"/>
        </w:rPr>
        <w:t xml:space="preserve"> qualquer infração às normas legais federais, estaduais e municipais;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e) Praticar</w:t>
      </w:r>
      <w:proofErr w:type="gramEnd"/>
      <w:r w:rsidRPr="0036031F">
        <w:rPr>
          <w:rFonts w:ascii="Arial" w:eastAsia="Times New Roman" w:hAnsi="Arial" w:cs="Arial"/>
          <w:color w:val="000000"/>
          <w:sz w:val="20"/>
          <w:szCs w:val="20"/>
          <w:shd w:val="clear" w:color="auto" w:fill="FFFFFF"/>
          <w:lang w:eastAsia="pt-BR"/>
        </w:rPr>
        <w:t xml:space="preserve"> por ação ou omissão, qualquer ato que, por imprudência, imperícia, negligência, dolo ou má-fé, venha causar danos ao Fundo ou a terceiros, independente da obrigação do Agente Financeiro contratado em reparar os danos causados;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f) Prestar</w:t>
      </w:r>
      <w:proofErr w:type="gramEnd"/>
      <w:r w:rsidRPr="0036031F">
        <w:rPr>
          <w:rFonts w:ascii="Arial" w:eastAsia="Times New Roman" w:hAnsi="Arial" w:cs="Arial"/>
          <w:color w:val="000000"/>
          <w:sz w:val="20"/>
          <w:szCs w:val="20"/>
          <w:shd w:val="clear" w:color="auto" w:fill="FFFFFF"/>
          <w:lang w:eastAsia="pt-BR"/>
        </w:rPr>
        <w:t xml:space="preserve"> informações inexatas ou causar embaraços à fiscalização do serviço contratado;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lastRenderedPageBreak/>
        <w:t>g) Utilizar</w:t>
      </w:r>
      <w:proofErr w:type="gramEnd"/>
      <w:r w:rsidRPr="0036031F">
        <w:rPr>
          <w:rFonts w:ascii="Arial" w:eastAsia="Times New Roman" w:hAnsi="Arial" w:cs="Arial"/>
          <w:color w:val="000000"/>
          <w:sz w:val="20"/>
          <w:szCs w:val="20"/>
          <w:shd w:val="clear" w:color="auto" w:fill="FFFFFF"/>
          <w:lang w:eastAsia="pt-BR"/>
        </w:rPr>
        <w:t>, em benefício próprio ou de terceiros, informações não divulgadas ao público e às quais tenha acesso, por força de suas atribuições contratuais e outras que contrariem as condições estabelecidas pelo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h) Venha</w:t>
      </w:r>
      <w:proofErr w:type="gramEnd"/>
      <w:r w:rsidRPr="0036031F">
        <w:rPr>
          <w:rFonts w:ascii="Arial" w:eastAsia="Times New Roman" w:hAnsi="Arial" w:cs="Arial"/>
          <w:color w:val="000000"/>
          <w:sz w:val="20"/>
          <w:szCs w:val="20"/>
          <w:shd w:val="clear" w:color="auto" w:fill="FFFFFF"/>
          <w:lang w:eastAsia="pt-BR"/>
        </w:rPr>
        <w:t xml:space="preserve"> a ser declarado inidôneo ou punido com proibição de licitar com qualquer órgão da Administração Pública, direta ou indireta, Federal, Estadual, Municipal ou do Distrito Federal;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 O desempenho insatisfatório na execução dos serviços pelo credenciado, conforme relatório do Administrador do </w:t>
      </w:r>
      <w:proofErr w:type="gramStart"/>
      <w:r w:rsidRPr="0036031F">
        <w:rPr>
          <w:rFonts w:ascii="Arial" w:eastAsia="Times New Roman" w:hAnsi="Arial" w:cs="Arial"/>
          <w:color w:val="000000"/>
          <w:sz w:val="20"/>
          <w:szCs w:val="20"/>
          <w:shd w:val="clear" w:color="auto" w:fill="FFFFFF"/>
          <w:lang w:eastAsia="pt-BR"/>
        </w:rPr>
        <w:t>contrato.;</w:t>
      </w:r>
      <w:proofErr w:type="gramEnd"/>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j) Recusar</w:t>
      </w:r>
      <w:proofErr w:type="gram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apostilamento</w:t>
      </w:r>
      <w:proofErr w:type="spellEnd"/>
      <w:r w:rsidRPr="0036031F">
        <w:rPr>
          <w:rFonts w:ascii="Arial" w:eastAsia="Times New Roman" w:hAnsi="Arial" w:cs="Arial"/>
          <w:color w:val="000000"/>
          <w:sz w:val="20"/>
          <w:szCs w:val="20"/>
          <w:shd w:val="clear" w:color="auto" w:fill="FFFFFF"/>
          <w:lang w:eastAsia="pt-BR"/>
        </w:rPr>
        <w:t xml:space="preserve"> contratual;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k) Por</w:t>
      </w:r>
      <w:proofErr w:type="gramEnd"/>
      <w:r w:rsidRPr="0036031F">
        <w:rPr>
          <w:rFonts w:ascii="Arial" w:eastAsia="Times New Roman" w:hAnsi="Arial" w:cs="Arial"/>
          <w:color w:val="000000"/>
          <w:sz w:val="20"/>
          <w:szCs w:val="20"/>
          <w:shd w:val="clear" w:color="auto" w:fill="FFFFFF"/>
          <w:lang w:eastAsia="pt-BR"/>
        </w:rPr>
        <w:t xml:space="preserve"> manifestação do Agente Financeiro,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l)  O descredenciamento se aplicará apenas na execução de novas contratações com aval do MT GARANTE; de forma que todas as demais exigências contratuais previstas, deverão ser mantidas em relação às operações contratadas anteriormente.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É  hipótese</w:t>
      </w:r>
      <w:proofErr w:type="gramEnd"/>
      <w:r w:rsidRPr="0036031F">
        <w:rPr>
          <w:rFonts w:ascii="Arial" w:eastAsia="Times New Roman" w:hAnsi="Arial" w:cs="Arial"/>
          <w:color w:val="000000"/>
          <w:sz w:val="20"/>
          <w:szCs w:val="20"/>
          <w:shd w:val="clear" w:color="auto" w:fill="FFFFFF"/>
          <w:lang w:eastAsia="pt-BR"/>
        </w:rPr>
        <w:t xml:space="preserve"> de redução de valores contratados nos anos futuros.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a) O não atendimento em no mínimo 80% do disposto no Roteiro para Agente Financeiro (identificado na avaliação de desempenho) em relação a valores disponibilizados e municípios atendidos, implicará em redução do valor contratado inversamente a proporção dos </w:t>
      </w:r>
      <w:proofErr w:type="gramStart"/>
      <w:r w:rsidRPr="0036031F">
        <w:rPr>
          <w:rFonts w:ascii="Arial" w:eastAsia="Times New Roman" w:hAnsi="Arial" w:cs="Arial"/>
          <w:color w:val="000000"/>
          <w:sz w:val="20"/>
          <w:szCs w:val="20"/>
          <w:shd w:val="clear" w:color="auto" w:fill="FFFFFF"/>
          <w:lang w:eastAsia="pt-BR"/>
        </w:rPr>
        <w:t>limites  previstos</w:t>
      </w:r>
      <w:proofErr w:type="gramEnd"/>
      <w:r w:rsidRPr="0036031F">
        <w:rPr>
          <w:rFonts w:ascii="Arial" w:eastAsia="Times New Roman" w:hAnsi="Arial" w:cs="Arial"/>
          <w:color w:val="000000"/>
          <w:sz w:val="20"/>
          <w:szCs w:val="20"/>
          <w:shd w:val="clear" w:color="auto" w:fill="FFFFFF"/>
          <w:lang w:eastAsia="pt-BR"/>
        </w:rPr>
        <w:t xml:space="preserve"> nos próximos anos.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24" w:name="_heading=h.ikg7fmv7i9yj"/>
      <w:bookmarkEnd w:id="24"/>
      <w:r w:rsidRPr="0036031F">
        <w:rPr>
          <w:rFonts w:ascii="Arial" w:eastAsia="Times New Roman" w:hAnsi="Arial" w:cs="Arial"/>
          <w:color w:val="000000"/>
          <w:sz w:val="20"/>
          <w:szCs w:val="20"/>
          <w:shd w:val="clear" w:color="auto" w:fill="FFFFFF"/>
          <w:lang w:eastAsia="pt-BR"/>
        </w:rPr>
        <w:t>6.6. Da Extinção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Contrato firmado no âmbito do MT GARANTE deverá ser encerrado quando: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a qualquer tempo pelas partes, devendo essa intenção ser manifestada formalmente, com antecedência mínima prevista no instrumento de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houver o transcurso do prazo;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quaisquer das partes não cumprir as cláusulas estipuladas no contrato ou no Regulamento do MT GARANTE vigente;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cessarem todas as obrigações das partes previstas no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demais hipóteses previstas no instrumento do Contrato.</w:t>
      </w:r>
    </w:p>
    <w:p w:rsidR="00A3101B" w:rsidRDefault="00A3101B"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Tanto o Gestor, o Administrador e a Instituição Financeira contratada ficam obrigados, quanto às operações já contratadas, nos exatos termos do contrato e do Regulamento vigente, bem como responder pelas correspondentes obrigações geradas e usufruir dos benefícios adquiridos no prazo de vigência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Enquanto houver operações de crédito com a garantia do MT GARANTE na carteira da Instituição Financeira contratada, apenas as operações contratadas permanecerão garantidas pelo tempo que for necessário, em função dos direitos e das obrigações assumidas pelas partes, inclusive quanto às operações levadas à cobrança judicial, cujos avais foram honrados pelo MT GARANTE, sempre respeitando o limite de inadimplência de 10% (Dez por cento) para efetivação de honras.</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25" w:name="_heading=h.ok2vqa15gkn9"/>
      <w:bookmarkEnd w:id="25"/>
      <w:r w:rsidRPr="0036031F">
        <w:rPr>
          <w:rFonts w:ascii="Arial" w:eastAsia="Times New Roman" w:hAnsi="Arial" w:cs="Arial"/>
          <w:b/>
          <w:bCs/>
          <w:color w:val="000000"/>
          <w:sz w:val="20"/>
          <w:szCs w:val="20"/>
          <w:shd w:val="clear" w:color="auto" w:fill="FFFFFF"/>
          <w:lang w:eastAsia="pt-BR"/>
        </w:rPr>
        <w:t>7.</w:t>
      </w:r>
      <w:r w:rsidRPr="0036031F">
        <w:rPr>
          <w:rFonts w:ascii="Arial" w:eastAsia="Times New Roman" w:hAnsi="Arial" w:cs="Arial"/>
          <w:color w:val="000000"/>
          <w:sz w:val="20"/>
          <w:szCs w:val="20"/>
          <w:shd w:val="clear" w:color="auto" w:fill="FFFFFF"/>
          <w:lang w:eastAsia="pt-BR"/>
        </w:rPr>
        <w:t>  Recursos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montante de recursos do MT GARANTE a ser disponibilizado deverá levar em consideração o volume de garantias que a Instituição Financeira contratada pretende utilizar, apresentada no seu Pedido de Habilitação com o MT GARANTE. Os recursos deverão ser reservados em função da análise do seu Plano de Negócios, da análise da Instituição Financeira, e do seu efetivo desempenho.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exemplo a seguir ilustra a situação: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Volume de garantias indicado pela Instituição Financeira: R$5.000.000,00.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Volume de recursos do MT GARANTE: R$500.000,00.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Como a alavancagem do Fundo é de 10 vezes, tem-se o lastro de até R$ 5.000.000,00 (R$500.000,00x10), compatível com o volume de operações do MT GARANTE indicado pela 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Uma vez aprovado o processo e assinado o Contrato, o Gestor reserva o valor contratado do MT GARANTE com a Instituição Financeira. Essa reserva de valor contratado corresponde ao lastro de garantia do MT GARANTE para as operações de crédito do Agente Financeiro. Os recursos contratados pelo Agente Financeiro serão disponibilizados exclusivamente para a honra de garantias, após a solicitação de honra ser analisada pelo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O Administrador deverá manter entendimentos com a Instituição Financeira contratada para a informação da conta para recebimento da honra do MT GARANTE, e envios de dados de movimentações financeiras referentes a operações avalizadas pelo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Após a contratação o Administrador manterá entendimentos com a Instituição Financeira contratada para ministrar capacitação ao seu quadro de pessoal que estará diretamente envolvido com a operacionalização do MT GARANTE, notadamente aos profissionais da área operacional, financeira, jurídica e de tecnologia da informação.</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26" w:name="_heading=h.3d1mauw518h2"/>
      <w:bookmarkEnd w:id="26"/>
      <w:r w:rsidRPr="0036031F">
        <w:rPr>
          <w:rFonts w:ascii="Arial" w:eastAsia="Times New Roman" w:hAnsi="Arial" w:cs="Arial"/>
          <w:b/>
          <w:bCs/>
          <w:color w:val="000000"/>
          <w:sz w:val="20"/>
          <w:szCs w:val="20"/>
          <w:shd w:val="clear" w:color="auto" w:fill="FFFFFF"/>
          <w:lang w:eastAsia="pt-BR"/>
        </w:rPr>
        <w:t>8.</w:t>
      </w:r>
      <w:r w:rsidRPr="0036031F">
        <w:rPr>
          <w:rFonts w:ascii="Arial" w:eastAsia="Times New Roman" w:hAnsi="Arial" w:cs="Arial"/>
          <w:color w:val="000000"/>
          <w:sz w:val="20"/>
          <w:szCs w:val="20"/>
          <w:shd w:val="clear" w:color="auto" w:fill="FFFFFF"/>
          <w:lang w:eastAsia="pt-BR"/>
        </w:rPr>
        <w:t>  Registro das operações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operacionalização de crédito com a garantia do MT GARANTE é de responsabilidade exclusiva da Instituição Financeira para atuar em seu nome na utilização e operacionalização, bem como na recuperação de créditos.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27" w:name="_heading=h.gjdgxs"/>
      <w:bookmarkEnd w:id="27"/>
      <w:r w:rsidRPr="0036031F">
        <w:rPr>
          <w:rFonts w:ascii="Arial" w:eastAsia="Times New Roman" w:hAnsi="Arial" w:cs="Arial"/>
          <w:color w:val="000000"/>
          <w:sz w:val="20"/>
          <w:szCs w:val="20"/>
          <w:shd w:val="clear" w:color="auto" w:fill="FFFFFF"/>
          <w:lang w:eastAsia="pt-BR"/>
        </w:rPr>
        <w:t>Para instrução do processo de recebimento e análise da proposta de crédito, a Instituição Financeira contratada deverá certificar-se de que o mutuário se enquadra nas condições para se beneficiar da garantia do MT GARANTE, na forma da sua lei e demais regulamentações.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Após o cadastro, enquadramento e a análise de crédito, a Instituição Financeira contratada envia os dados do tomador para o Administrador, para que ele faça a análise e confirmação prévia do aval a ser concedido. O Administrador informa a Instituição Financeira sobre a análise, e ao ser aceito o aval, dá-se o prosseguimento da operação de crédito e pagamento do CCA. Caso o aval seja recusado, a Instituição Financeira comunica 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Só serão consideradas elegíveis para o resgate da honra as operações que tenham sido aprovadas na análise prévia do Administrador, e que estejam em conformidade com o pagamento do CCA.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Contratada a operação com a garantia do MT GARANTE, a Instituição Financeira contratada deverá repassar ao Administrador, mensalmente, até o 5º (quinto) dia útil do mês subsequente, as informações exigidas pelo Protocolo de Informações Gerenciais.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No instrumento de Contratação assim como no credenciamento constará sanções quando da ocorrência de descumprimento do envio das informações gerenciais das contratações. A cláusula penal irá distinguir a falta de informações de operações individuais, das informações gerenciais de todas as contratações mensais.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Para o descumprimento do envio de informações individuais, a suspensão do pagamento da honra será para a respectiva operação, para o descumprimento de envio de informações gerenciais mensais, referentes a totalidade das contratações, a suspensão do pagamento da honra será para a totalidade das operações.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Para ambos os casos atender-se-á a proporção do descumprimento e terá por penalidade a suspensão do pagamento das honras e a liberação de novos avais, pelo período em que perdurar o descumprimento.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não envio das informações referentes às operações contratadas caracteriza descumprimento do Contrato e implica a suspensão do pagamento das honras, sendo passível de denúncia por parte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Os dados da operação ficam registrados com o Administrador, através do formato digital ou software SISGARANTE, tornando-se assim o repositório de todas as informações em relação à aplicação do MT GARANTE em garantia de operações de crédito.</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28" w:name="_heading=h.4gd3dk6aoth7"/>
      <w:bookmarkEnd w:id="28"/>
      <w:r w:rsidRPr="0036031F">
        <w:rPr>
          <w:rFonts w:ascii="Arial" w:eastAsia="Times New Roman" w:hAnsi="Arial" w:cs="Arial"/>
          <w:b/>
          <w:bCs/>
          <w:color w:val="000000"/>
          <w:sz w:val="20"/>
          <w:szCs w:val="20"/>
          <w:shd w:val="clear" w:color="auto" w:fill="FFFFFF"/>
          <w:lang w:eastAsia="pt-BR"/>
        </w:rPr>
        <w:t>9.</w:t>
      </w:r>
      <w:r w:rsidRPr="0036031F">
        <w:rPr>
          <w:rFonts w:ascii="Arial" w:eastAsia="Times New Roman" w:hAnsi="Arial" w:cs="Arial"/>
          <w:color w:val="000000"/>
          <w:sz w:val="20"/>
          <w:szCs w:val="20"/>
          <w:shd w:val="clear" w:color="auto" w:fill="FFFFFF"/>
          <w:lang w:eastAsia="pt-BR"/>
        </w:rPr>
        <w:t>  Comissão de Concessão de Aval - CCA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Pela concessão da garantia, a Instituição Financeira contratada cobrará do mutuário, em nome do MT GARANTE, uma Comissão de Concessão de Aval (CCA). O cálculo da CCA está normatizado no Decreto nº 1.136/2021.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CCA é paga pelo beneficiário da garantia do MT GARANTE e deve ser repassada ao MT GARANTE, mediante DAR, na data da liberação da primeira parcela da concessão do crédito, ou da renegociação da dívida pela Instituição Financeira contratada ao cliente.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reconhecimento da garantia do MT GARANTE será considerado a partir da data do crédito da CCA na conta bancária estabelecida no contrato celebrado com a Instituição Financeira contratada, ainda que a contratação da operação tenha ocorrido em data anterior.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Em seguida, a Instituição Financeira contratada deve encaminhar ao Administrador o aviso de crédito correspondente, no qual deverão constar obrigatoriamente os seguintes dados: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Identificação da Instituição Financeira/Agência operadora.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Nome e CNPJ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Porte.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Número da operação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e)   Número do Documento de Arrecadação (DAR)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f)    Finalidade do crédito (crédito de CCA).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g)   Data do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   Valor do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Na hipótese de ocorrer renegociação da dívida com prorrogação do prazo de vencimento, será cobrada a CCA Adicional, proporcional ao prazo prorrogado, contado da data de vencimento original até a data do novo vencimento pactuado, e que deverá ser creditada ao MT GARANTE na data da renegociação da dívida. Aplica-se as seguintes fórmulas: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 - </w:t>
      </w:r>
      <w:proofErr w:type="gramStart"/>
      <w:r w:rsidRPr="0036031F">
        <w:rPr>
          <w:rFonts w:ascii="Arial" w:eastAsia="Times New Roman" w:hAnsi="Arial" w:cs="Arial"/>
          <w:color w:val="000000"/>
          <w:sz w:val="20"/>
          <w:szCs w:val="20"/>
          <w:shd w:val="clear" w:color="auto" w:fill="FFFFFF"/>
          <w:lang w:eastAsia="pt-BR"/>
        </w:rPr>
        <w:t>quando</w:t>
      </w:r>
      <w:proofErr w:type="gramEnd"/>
      <w:r w:rsidRPr="0036031F">
        <w:rPr>
          <w:rFonts w:ascii="Arial" w:eastAsia="Times New Roman" w:hAnsi="Arial" w:cs="Arial"/>
          <w:color w:val="000000"/>
          <w:sz w:val="20"/>
          <w:szCs w:val="20"/>
          <w:shd w:val="clear" w:color="auto" w:fill="FFFFFF"/>
          <w:lang w:eastAsia="pt-BR"/>
        </w:rPr>
        <w:t xml:space="preserve"> o valor da renegociação for superior ao da operação original: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CCA Adicional</w:t>
      </w:r>
      <w:proofErr w:type="gramEnd"/>
      <w:r w:rsidRPr="0036031F">
        <w:rPr>
          <w:rFonts w:ascii="Arial" w:eastAsia="Times New Roman" w:hAnsi="Arial" w:cs="Arial"/>
          <w:color w:val="000000"/>
          <w:sz w:val="20"/>
          <w:szCs w:val="20"/>
          <w:shd w:val="clear" w:color="auto" w:fill="FFFFFF"/>
          <w:lang w:eastAsia="pt-BR"/>
        </w:rPr>
        <w:t xml:space="preserve"> = (percentual da garantia original x valor renegociado x prazo adicional da garantia (em meses) x 0,1%) + (percentual da garantia original x diferença entre valor renegociado e valor original da operação x prazo coincidente em meses entre a operação renegociada e a operação original x 0,1%).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II - </w:t>
      </w:r>
      <w:proofErr w:type="gramStart"/>
      <w:r w:rsidRPr="0036031F">
        <w:rPr>
          <w:rFonts w:ascii="Arial" w:eastAsia="Times New Roman" w:hAnsi="Arial" w:cs="Arial"/>
          <w:color w:val="000000"/>
          <w:sz w:val="20"/>
          <w:szCs w:val="20"/>
          <w:shd w:val="clear" w:color="auto" w:fill="FFFFFF"/>
          <w:lang w:eastAsia="pt-BR"/>
        </w:rPr>
        <w:t>quando</w:t>
      </w:r>
      <w:proofErr w:type="gramEnd"/>
      <w:r w:rsidRPr="0036031F">
        <w:rPr>
          <w:rFonts w:ascii="Arial" w:eastAsia="Times New Roman" w:hAnsi="Arial" w:cs="Arial"/>
          <w:color w:val="000000"/>
          <w:sz w:val="20"/>
          <w:szCs w:val="20"/>
          <w:shd w:val="clear" w:color="auto" w:fill="FFFFFF"/>
          <w:lang w:eastAsia="pt-BR"/>
        </w:rPr>
        <w:t xml:space="preserve"> o valor da renegociação for igual ou inferior ao da operação original: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CCA Adicional</w:t>
      </w:r>
      <w:proofErr w:type="gramEnd"/>
      <w:r w:rsidRPr="0036031F">
        <w:rPr>
          <w:rFonts w:ascii="Arial" w:eastAsia="Times New Roman" w:hAnsi="Arial" w:cs="Arial"/>
          <w:color w:val="000000"/>
          <w:sz w:val="20"/>
          <w:szCs w:val="20"/>
          <w:shd w:val="clear" w:color="auto" w:fill="FFFFFF"/>
          <w:lang w:eastAsia="pt-BR"/>
        </w:rPr>
        <w:t xml:space="preserve"> = percentual de garantia original x valor renegociado x prazo adicional da garantia (em meses) x 0,1%.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Não será ajustada a CCA de operação que, mediante renegociação, tenha o prazo de vencimento antecipado.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Exemplos para o cálculo da CCA adicional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 original R$ 25.000,00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Prazo original 01/01/2020 até 31/06/2021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Garantia: 80%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Cálculo da CCA para Renegociação: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Período de renegociação da operação - 01/01/2021 à 31/12/2021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de renegociação: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Valor renegociado maior que da operação original - R$ 30.000,00: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CCA Adicional</w:t>
      </w:r>
      <w:proofErr w:type="gramEnd"/>
      <w:r w:rsidRPr="0036031F">
        <w:rPr>
          <w:rFonts w:ascii="Arial" w:eastAsia="Times New Roman" w:hAnsi="Arial" w:cs="Arial"/>
          <w:color w:val="000000"/>
          <w:sz w:val="20"/>
          <w:szCs w:val="20"/>
          <w:shd w:val="clear" w:color="auto" w:fill="FFFFFF"/>
          <w:lang w:eastAsia="pt-BR"/>
        </w:rPr>
        <w:t xml:space="preserve"> = (80% x 30.000 x 6 (01/07/2021 a 31/12/2021) x 0,1%.) + (80% x 5.000,00 (30.000,00 - 25.000,00) x 6 (01/01/2021 a 31/06/2021) * 0,1%) = R$144,00 + R$24,00 = R$168,00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Valor renegociado igual ao da operação original R$ 25.000,00: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CCA ad =    x R$ 25.000,00 </w:t>
      </w:r>
      <w:proofErr w:type="gramStart"/>
      <w:r w:rsidRPr="0036031F">
        <w:rPr>
          <w:rFonts w:ascii="Arial" w:eastAsia="Times New Roman" w:hAnsi="Arial" w:cs="Arial"/>
          <w:color w:val="000000"/>
          <w:sz w:val="20"/>
          <w:szCs w:val="20"/>
          <w:shd w:val="clear" w:color="auto" w:fill="FFFFFF"/>
          <w:lang w:eastAsia="pt-BR"/>
        </w:rPr>
        <w:t>x</w:t>
      </w:r>
      <w:proofErr w:type="gramEnd"/>
      <w:r w:rsidRPr="0036031F">
        <w:rPr>
          <w:rFonts w:ascii="Arial" w:eastAsia="Times New Roman" w:hAnsi="Arial" w:cs="Arial"/>
          <w:color w:val="000000"/>
          <w:sz w:val="20"/>
          <w:szCs w:val="20"/>
          <w:shd w:val="clear" w:color="auto" w:fill="FFFFFF"/>
          <w:lang w:eastAsia="pt-BR"/>
        </w:rPr>
        <w:t xml:space="preserve"> 6 meses x 0,1% = R$ 120,00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Valor renegociado menor que o da operação original R$ 20.000,00: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CCA ad =    x R$ 20.000,00 </w:t>
      </w:r>
      <w:proofErr w:type="gramStart"/>
      <w:r w:rsidRPr="0036031F">
        <w:rPr>
          <w:rFonts w:ascii="Arial" w:eastAsia="Times New Roman" w:hAnsi="Arial" w:cs="Arial"/>
          <w:color w:val="000000"/>
          <w:sz w:val="20"/>
          <w:szCs w:val="20"/>
          <w:shd w:val="clear" w:color="auto" w:fill="FFFFFF"/>
          <w:lang w:eastAsia="pt-BR"/>
        </w:rPr>
        <w:t>x</w:t>
      </w:r>
      <w:proofErr w:type="gramEnd"/>
      <w:r w:rsidRPr="0036031F">
        <w:rPr>
          <w:rFonts w:ascii="Arial" w:eastAsia="Times New Roman" w:hAnsi="Arial" w:cs="Arial"/>
          <w:color w:val="000000"/>
          <w:sz w:val="20"/>
          <w:szCs w:val="20"/>
          <w:shd w:val="clear" w:color="auto" w:fill="FFFFFF"/>
          <w:lang w:eastAsia="pt-BR"/>
        </w:rPr>
        <w:t xml:space="preserve"> 6 meses x 0,1% = R$ 96,00</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Admitir-se-á a reutilização da garantia do MT GARANTE em refinanciamento da mesma dívida, com prorrogação do prazo de vencimento, após a honra do aval pelo MT GARANTE, desde que observadas as seguintes condições: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A formalização do refinanciamento deverá ocorrer dentro do prazo máximo de 84 (oitenta e quatro) meses da data da honra do aval pelo MT GARANTE, atendendo ao prazo original de sua respectiva linha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o valor do aval anteriormente honrado pelo MT GARANTE deverá ser devolvido pela Instituição Financeira contratada à conta do Administrador, sendo posteriormente repassado ao MT GARANTE, corrigido pelos mesmos encargos previstos para a operação em curso normal, da data original da honra do aval até a data da formalização do refinanciamento.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será cobrada nova CCA proporcional ao prazo adicional da operação, que será creditada ao MT GARANTE na mesma data em que for celebrada a renegociação da dívida, calculada segundo o mesmo critério previsto para a CCA normal; 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w:t>
      </w:r>
      <w:proofErr w:type="gramStart"/>
      <w:r w:rsidRPr="0036031F">
        <w:rPr>
          <w:rFonts w:ascii="Arial" w:eastAsia="Times New Roman" w:hAnsi="Arial" w:cs="Arial"/>
          <w:color w:val="000000"/>
          <w:sz w:val="20"/>
          <w:szCs w:val="20"/>
          <w:shd w:val="clear" w:color="auto" w:fill="FFFFFF"/>
          <w:lang w:eastAsia="pt-BR"/>
        </w:rPr>
        <w:t>  Em</w:t>
      </w:r>
      <w:proofErr w:type="gramEnd"/>
      <w:r w:rsidRPr="0036031F">
        <w:rPr>
          <w:rFonts w:ascii="Arial" w:eastAsia="Times New Roman" w:hAnsi="Arial" w:cs="Arial"/>
          <w:color w:val="000000"/>
          <w:sz w:val="20"/>
          <w:szCs w:val="20"/>
          <w:shd w:val="clear" w:color="auto" w:fill="FFFFFF"/>
          <w:lang w:eastAsia="pt-BR"/>
        </w:rPr>
        <w:t xml:space="preserve"> qualquer caso, o valor da garantia do MT GARANTE não poderá ser superior ao valor da garantia originalmente contratada.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CCA adicional é creditada ao MT GARANTE na mesma data em que for celebrada a renegociação da dívida, e o aviso de crédito deverá conter as mesmas informações do aviso referente à CCA normal, com a indicação de tratar-se de CCA adicional.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Toda CCA creditada ao MT GARANTE deve corresponder a uma operação de crédito lançada no Sistema. Essa conciliação deve ser realizada sistematicamente, mediante relatório de inconsistência extraído do SISGARANTE.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Observada a existência de registro de operação de crédito, sem o lançamento da CCA correspondente, ou vice-versa, o Administrador deve manter entendimentos com a Instituição Financeira contratada no sentido de regularização da pendência.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terá o prazo de até 60 (sessenta) dias após a data da liberação da primeira parcela ou renegociação da dívida para a regularização de eventual CCA não creditada ou recolhida a menor ou a maior.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A operação sem CCA não é elegível para efeito de honra de aval decorrido o referido prazo sob qualquer circunstância ou alegação, sendo desenquadrada para efeito de garantia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29" w:name="_heading=h.44widaqizefj"/>
      <w:bookmarkEnd w:id="29"/>
      <w:r w:rsidRPr="0036031F">
        <w:rPr>
          <w:rFonts w:ascii="Arial" w:eastAsia="Times New Roman" w:hAnsi="Arial" w:cs="Arial"/>
          <w:b/>
          <w:bCs/>
          <w:color w:val="000000"/>
          <w:sz w:val="20"/>
          <w:szCs w:val="20"/>
          <w:shd w:val="clear" w:color="auto" w:fill="FFFFFF"/>
          <w:lang w:eastAsia="pt-BR"/>
        </w:rPr>
        <w:t>10.</w:t>
      </w:r>
      <w:r w:rsidRPr="0036031F">
        <w:rPr>
          <w:rFonts w:ascii="Arial" w:eastAsia="Times New Roman" w:hAnsi="Arial" w:cs="Arial"/>
          <w:color w:val="000000"/>
          <w:sz w:val="20"/>
          <w:szCs w:val="20"/>
          <w:shd w:val="clear" w:color="auto" w:fill="FFFFFF"/>
          <w:lang w:eastAsia="pt-BR"/>
        </w:rPr>
        <w:t>      Controle da Inadimplência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O Agente Financeiro contratado deve manter mensalmente atualizadas, junto ao Administrador, </w:t>
      </w:r>
      <w:proofErr w:type="gramStart"/>
      <w:r w:rsidRPr="0036031F">
        <w:rPr>
          <w:rFonts w:ascii="Arial" w:eastAsia="Times New Roman" w:hAnsi="Arial" w:cs="Arial"/>
          <w:color w:val="000000"/>
          <w:sz w:val="20"/>
          <w:szCs w:val="20"/>
          <w:shd w:val="clear" w:color="auto" w:fill="FFFFFF"/>
          <w:lang w:eastAsia="pt-BR"/>
        </w:rPr>
        <w:t>as informações sobre as operações realizadas com a garantia do MT GARANTE</w:t>
      </w:r>
      <w:proofErr w:type="gramEnd"/>
      <w:r w:rsidRPr="0036031F">
        <w:rPr>
          <w:rFonts w:ascii="Arial" w:eastAsia="Times New Roman" w:hAnsi="Arial" w:cs="Arial"/>
          <w:color w:val="000000"/>
          <w:sz w:val="20"/>
          <w:szCs w:val="20"/>
          <w:shd w:val="clear" w:color="auto" w:fill="FFFFFF"/>
          <w:lang w:eastAsia="pt-BR"/>
        </w:rPr>
        <w:t>, mediante remessas dos dados conforme previsto no Protocolo de Informações Gerenciais do MT GARANTE (Sistema de informações integradas).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No caso </w:t>
      </w:r>
      <w:proofErr w:type="gramStart"/>
      <w:r w:rsidRPr="0036031F">
        <w:rPr>
          <w:rFonts w:ascii="Arial" w:eastAsia="Times New Roman" w:hAnsi="Arial" w:cs="Arial"/>
          <w:color w:val="000000"/>
          <w:sz w:val="20"/>
          <w:szCs w:val="20"/>
          <w:shd w:val="clear" w:color="auto" w:fill="FFFFFF"/>
          <w:lang w:eastAsia="pt-BR"/>
        </w:rPr>
        <w:t>das</w:t>
      </w:r>
      <w:proofErr w:type="gramEnd"/>
      <w:r w:rsidRPr="0036031F">
        <w:rPr>
          <w:rFonts w:ascii="Arial" w:eastAsia="Times New Roman" w:hAnsi="Arial" w:cs="Arial"/>
          <w:color w:val="000000"/>
          <w:sz w:val="20"/>
          <w:szCs w:val="20"/>
          <w:shd w:val="clear" w:color="auto" w:fill="FFFFFF"/>
          <w:lang w:eastAsia="pt-BR"/>
        </w:rPr>
        <w:t xml:space="preserve"> informações não serem recebidas no prazo máximo de 30 (trinta) dias após o mês de competência, será realizada gestão junto à Instituição Financeira contratada buscando o cumprimento do Regulamento do MT GARANTE, sob pena de suspensão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Índice de Inadimplência do MT GARANTE, será calculado com base na posição do último dia útil de cada mês, de acordo com a seguinte fórmula: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II = </w:t>
      </w:r>
      <w:proofErr w:type="gramStart"/>
      <w:r w:rsidRPr="0036031F">
        <w:rPr>
          <w:rFonts w:ascii="Arial" w:eastAsia="Times New Roman" w:hAnsi="Arial" w:cs="Arial"/>
          <w:color w:val="000000"/>
          <w:sz w:val="20"/>
          <w:szCs w:val="20"/>
          <w:shd w:val="clear" w:color="auto" w:fill="FFFFFF"/>
          <w:lang w:eastAsia="pt-BR"/>
        </w:rPr>
        <w:t>( AH</w:t>
      </w:r>
      <w:proofErr w:type="gramEnd"/>
      <w:r w:rsidRPr="0036031F">
        <w:rPr>
          <w:rFonts w:ascii="Arial" w:eastAsia="Times New Roman" w:hAnsi="Arial" w:cs="Arial"/>
          <w:color w:val="000000"/>
          <w:sz w:val="20"/>
          <w:szCs w:val="20"/>
          <w:shd w:val="clear" w:color="auto" w:fill="FFFFFF"/>
          <w:lang w:eastAsia="pt-BR"/>
        </w:rPr>
        <w:t xml:space="preserve"> - Re ) / AC</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Onde: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II = Índice de inadimplência;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AH = somatório dos valores honradas nos últimos 60 meses de existência da carteira;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Re = somatório dos valores recuperados, nos últimos 60 meses de existência da carteira;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AC = somatório dos valores dos avais concedidos nos últimos 60 meses de existência da carteira.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Na ocorrência de inadimplência de 10% (dez por cento), ocorre a suspensão de novas operações de crédito com cobertura do MT GARANTE para a Instituição Financeira. A Instituição Financeira que alcançar este limite, deve recuperar os valores honrados, a fim de reduzir seu índice de inadimplência.</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30" w:name="_heading=h.xglp43gb86lh"/>
      <w:bookmarkEnd w:id="30"/>
      <w:r w:rsidRPr="0036031F">
        <w:rPr>
          <w:rFonts w:ascii="Arial" w:eastAsia="Times New Roman" w:hAnsi="Arial" w:cs="Arial"/>
          <w:b/>
          <w:bCs/>
          <w:color w:val="000000"/>
          <w:sz w:val="20"/>
          <w:szCs w:val="20"/>
          <w:shd w:val="clear" w:color="auto" w:fill="FFFFFF"/>
          <w:lang w:eastAsia="pt-BR"/>
        </w:rPr>
        <w:t>11.</w:t>
      </w:r>
      <w:r w:rsidRPr="0036031F">
        <w:rPr>
          <w:rFonts w:ascii="Arial" w:eastAsia="Times New Roman" w:hAnsi="Arial" w:cs="Arial"/>
          <w:color w:val="000000"/>
          <w:sz w:val="20"/>
          <w:szCs w:val="20"/>
          <w:shd w:val="clear" w:color="auto" w:fill="FFFFFF"/>
          <w:lang w:eastAsia="pt-BR"/>
        </w:rPr>
        <w:t>      Solicitação de Honra do Aval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Para solicitar a honra do aval prestada pelo MT GARANTE, a Instituição Financeira contratada deve providenciar a seguinte documentação: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cópia do instrumento contratual ou equivalente, a exemplo cédula de crédito bancário ou outro instrumento de concessão de crédito com regulamentação legal, que rege a operação de crédito inadimplida e, quando houver, de seus aditivos e de alterações contratuais;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cópia do documento referente à declaração formal de que o mutuário se enquadra como MEI, ME ou EPP, Pequeno ou Médio Produtor Rural, na forma da legislação vigente, com base na receita bruta anual obtida e/ou prevista, que poderá constar do instrumento de crédito, ou que poderá ser emitida declarada pela própria Instituição Financeira contratada, desde que acompanhada por comprovante idôneo que ateste a opção do proponente pelo Simples Nacional ou informação do sistema corporativo da referida Instituição em que conste a evolução do faturamento bruto anual do mutuário; bem como cópia do documento referente à declaração formal de que o mutuário se enquadra como pequeno ou médio produtor rural, se for esse o caso;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planilha de cálculo do valor da garantia do MT GARANTE, atualizado até a data da solicitação da honra de aval, com base nos mesmos encargos de normalidade previstos no instrumento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demonstração de esforço de cobrança da dívida: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1) Saldo devedor de até R$ 30.000,00 (trinta mil reais) na data da solicitação de honra - cópia de, pelo menos, uma notificação de cobrança dirigidas ao devedor através do Cartório de Títulos e Documentos, por meio de cartas com Aviso de Recebimento (AR) ou documento comprobatório de exigência da liquidação da dívida, a exemplo carta de notificação de liquidação de dívida, telegrama, comprovante de inclusão do tomador em bureau nacional de restrição de crédito e outros mecanismos de negativação.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d.2) Saldo devedor acima de R$ 30.000,00 (trinta mil reais) na data da solicitação de honra - cópia de, pelo menos, uma notificação de cobrança dirigidas ao devedor através do Cartório de Títulos e Documentos, por meio de cartas com Aviso de Recebimento (AR) ou documento comprobatório de exigência da liquidação da dívida, a exemplo carta de notificação de liquidação de dívida, telegrama, comprovante de inclusão do tomador em bureau nacional de restrição de crédito, etc. Nesta hipótese, em relação à alínea d.1), a diferença é que exige-se a interposição de ação judicial competente para busca de meios de expropriação patrimonial em benefício da repatriação de valores devidos ao MT Garante por força da honra, assim como à instituição por força da respectiva operação. Para que se possa solicitar a honra, nos processos de cobrança </w:t>
      </w:r>
      <w:r w:rsidRPr="0036031F">
        <w:rPr>
          <w:rFonts w:ascii="Arial" w:eastAsia="Times New Roman" w:hAnsi="Arial" w:cs="Arial"/>
          <w:color w:val="000000"/>
          <w:sz w:val="20"/>
          <w:szCs w:val="20"/>
          <w:shd w:val="clear" w:color="auto" w:fill="FFFFFF"/>
          <w:lang w:eastAsia="pt-BR"/>
        </w:rPr>
        <w:lastRenderedPageBreak/>
        <w:t>igual ou superior à R$ 30.000,00 (trinta mil reais) deverá existir a ação judicial, com o Administrador tomando parte do polo ativo do processo judicial, sendo requisito para o pagamento da honra que o processo tenha sido distribuído, com o pagamento das custas processuais, e observando-se todas as regras e normativas basilares para a consecução da finalidade de receber o valor inadimplido.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prazo mínimo do processo de cobrança deve ser de 120 dias, onde devem ser realizados os devidos esforços de cobrança da dívida. Após isso, poderá ser feita a solicitação de honra do aval, não excedendo o prazo máximo de 540 dias após a data da inadimplência.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solicitação será recebida e protocolada pelo Administrador, responsável pela análise e repasse da honra do aval. Poderão ser feitas diligências a fim de sanar a documentação faltante ou divergente do instrumento contratual e do sistema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Exemplos de diligências realizadas: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a)   ausência da definição do enquadramento com MEI ou ME ou EPP ou pequeno e médio produtor rural ou </w:t>
      </w:r>
      <w:proofErr w:type="gramStart"/>
      <w:r w:rsidRPr="0036031F">
        <w:rPr>
          <w:rFonts w:ascii="Arial" w:eastAsia="Times New Roman" w:hAnsi="Arial" w:cs="Arial"/>
          <w:color w:val="000000"/>
          <w:sz w:val="20"/>
          <w:szCs w:val="20"/>
          <w:shd w:val="clear" w:color="auto" w:fill="FFFFFF"/>
          <w:lang w:eastAsia="pt-BR"/>
        </w:rPr>
        <w:t>cooperativas organizadas comprovada</w:t>
      </w:r>
      <w:proofErr w:type="gramEnd"/>
      <w:r w:rsidRPr="0036031F">
        <w:rPr>
          <w:rFonts w:ascii="Arial" w:eastAsia="Times New Roman" w:hAnsi="Arial" w:cs="Arial"/>
          <w:color w:val="000000"/>
          <w:sz w:val="20"/>
          <w:szCs w:val="20"/>
          <w:shd w:val="clear" w:color="auto" w:fill="FFFFFF"/>
          <w:lang w:eastAsia="pt-BR"/>
        </w:rPr>
        <w:t>;</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notificação de cobrança enviada a endereço divergente do informado no instrumento contratual, aditivo, alteração contratual ou documento que comprove a alteração de endereço;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planilha de cálculo do valor da garantia do MT GARANTE com metodologia de cálculo divergente do contrato.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Administrador tem o prazo de até 60 (sessenta) dias para efetuar a análise, e se for o caso, impugnar a honra do aval solicitado.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No caso de impugnação do pedido de honra do aval, o Administrador expedirá correspondência, por meio físico ou eletrônico, à Instituição Financeira contratada comunicando o indeferimento da honra do aval, listando as razões da decisão e fazendo a devolução da documentação recebida e prazo para regularização conforme parágrafo abaixo.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Havendo divergência entre o valor da honra solicitado pela instituição financeira e o apurado pelo Administrador, ou inconsistência, ou ausência dos documentos elencados acima, a Instituição Financeira poderá reapresentar o pedido de honra no prazo de até 30 (trinta) dias do recebimento da comunicação formal pelo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Nessa hipótese, o Administrador terá novo prazo de até 30 (trinta) dias para efetuar a análise e, se for o caso, impugnar a honra do aval solicitado.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Caso a Instituição Financeira contratada julgue indevida a impugnação da honra do aval, poderá interpor recurso junto ao Administrador, no prazo de 30 (trinta) dias contados do recebimento da comunicação, mediante correspondência dirigida à Diretoria Executiva do Administrador, ou órgão semelhante.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Aprovado o pagamento, o Administrador solicitará o recurso ao </w:t>
      </w:r>
      <w:proofErr w:type="gramStart"/>
      <w:r w:rsidRPr="0036031F">
        <w:rPr>
          <w:rFonts w:ascii="Arial" w:eastAsia="Times New Roman" w:hAnsi="Arial" w:cs="Arial"/>
          <w:color w:val="000000"/>
          <w:sz w:val="20"/>
          <w:szCs w:val="20"/>
          <w:shd w:val="clear" w:color="auto" w:fill="FFFFFF"/>
          <w:lang w:eastAsia="pt-BR"/>
        </w:rPr>
        <w:t>Gestor  que</w:t>
      </w:r>
      <w:proofErr w:type="gramEnd"/>
      <w:r w:rsidRPr="0036031F">
        <w:rPr>
          <w:rFonts w:ascii="Arial" w:eastAsia="Times New Roman" w:hAnsi="Arial" w:cs="Arial"/>
          <w:color w:val="000000"/>
          <w:sz w:val="20"/>
          <w:szCs w:val="20"/>
          <w:shd w:val="clear" w:color="auto" w:fill="FFFFFF"/>
          <w:lang w:eastAsia="pt-BR"/>
        </w:rPr>
        <w:t xml:space="preserve"> procederá com a liberação em até 80 dias , cabendo ao Administrador efetivar o repasse à Instituição Financeira no prazo máximo de 10 dias a contar do recebimento do recurso.</w:t>
      </w: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r w:rsidRPr="0036031F">
        <w:rPr>
          <w:rFonts w:ascii="Arial" w:eastAsia="Times New Roman" w:hAnsi="Arial" w:cs="Arial"/>
          <w:color w:val="000000"/>
          <w:sz w:val="20"/>
          <w:szCs w:val="20"/>
          <w:shd w:val="clear" w:color="auto" w:fill="FFFFFF"/>
          <w:lang w:eastAsia="pt-BR"/>
        </w:rPr>
        <w:t>Na mesma data do recebimento do valor honrado, a Instituição Financeira contratada deverá amortizar a dívida pelo valor correspondente à honra do aval recebido.</w:t>
      </w:r>
    </w:p>
    <w:p w:rsidR="0036031F" w:rsidRDefault="0036031F" w:rsidP="0036031F">
      <w:pPr>
        <w:spacing w:after="0" w:line="240" w:lineRule="auto"/>
        <w:jc w:val="both"/>
        <w:rPr>
          <w:rFonts w:ascii="Arial" w:eastAsia="Times New Roman" w:hAnsi="Arial" w:cs="Arial"/>
          <w:color w:val="000000"/>
          <w:sz w:val="20"/>
          <w:szCs w:val="20"/>
          <w:shd w:val="clear" w:color="auto" w:fill="FFFFFF"/>
          <w:lang w:eastAsia="pt-BR"/>
        </w:rPr>
      </w:pP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
    <w:p w:rsidR="0036031F" w:rsidRPr="0036031F" w:rsidRDefault="0036031F" w:rsidP="0036031F">
      <w:pPr>
        <w:spacing w:after="0" w:line="240" w:lineRule="auto"/>
        <w:rPr>
          <w:rFonts w:ascii="Times New Roman" w:eastAsia="Times New Roman" w:hAnsi="Times New Roman" w:cs="Times New Roman"/>
          <w:color w:val="000000"/>
          <w:sz w:val="27"/>
          <w:szCs w:val="27"/>
          <w:lang w:eastAsia="pt-BR"/>
        </w:rPr>
      </w:pPr>
      <w:r w:rsidRPr="0036031F">
        <w:rPr>
          <w:rFonts w:ascii="Arial" w:eastAsia="Times New Roman" w:hAnsi="Arial" w:cs="Arial"/>
          <w:noProof/>
          <w:color w:val="000000"/>
          <w:sz w:val="16"/>
          <w:szCs w:val="16"/>
          <w:shd w:val="clear" w:color="auto" w:fill="FFFFFF"/>
          <w:lang w:eastAsia="pt-BR"/>
        </w:rPr>
        <w:drawing>
          <wp:inline distT="0" distB="0" distL="0" distR="0" wp14:anchorId="500FD3F8" wp14:editId="271785D7">
            <wp:extent cx="6238875" cy="2495550"/>
            <wp:effectExtent l="0" t="0" r="9525" b="0"/>
            <wp:docPr id="7" name="image5.png" descr="https://www.iomat.mt.gov.br/apifront/portal/materia_imagens/imagem/397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https://www.iomat.mt.gov.br/apifront/portal/materia_imagens/imagem/39729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38875" cy="2495550"/>
                    </a:xfrm>
                    <a:prstGeom prst="rect">
                      <a:avLst/>
                    </a:prstGeom>
                    <a:noFill/>
                    <a:ln>
                      <a:noFill/>
                    </a:ln>
                  </pic:spPr>
                </pic:pic>
              </a:graphicData>
            </a:graphic>
          </wp:inline>
        </w:drawing>
      </w:r>
    </w:p>
    <w:p w:rsidR="0036031F" w:rsidRPr="0036031F" w:rsidRDefault="0036031F" w:rsidP="0036031F">
      <w:pPr>
        <w:spacing w:after="0" w:line="240" w:lineRule="auto"/>
        <w:rPr>
          <w:rFonts w:ascii="Times New Roman" w:eastAsia="Times New Roman" w:hAnsi="Times New Roman" w:cs="Times New Roman"/>
          <w:color w:val="000000"/>
          <w:sz w:val="27"/>
          <w:szCs w:val="27"/>
          <w:lang w:eastAsia="pt-BR"/>
        </w:rPr>
      </w:pPr>
      <w:r w:rsidRPr="0036031F">
        <w:rPr>
          <w:rFonts w:ascii="Arial" w:eastAsia="Times New Roman" w:hAnsi="Arial" w:cs="Arial"/>
          <w:sz w:val="16"/>
          <w:szCs w:val="16"/>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31" w:name="_heading=h.wtxalr51uf73"/>
      <w:bookmarkEnd w:id="31"/>
      <w:r w:rsidRPr="0036031F">
        <w:rPr>
          <w:rFonts w:ascii="Arial" w:eastAsia="Times New Roman" w:hAnsi="Arial" w:cs="Arial"/>
          <w:b/>
          <w:bCs/>
          <w:color w:val="000000"/>
          <w:sz w:val="20"/>
          <w:szCs w:val="20"/>
          <w:shd w:val="clear" w:color="auto" w:fill="FFFFFF"/>
          <w:lang w:eastAsia="pt-BR"/>
        </w:rPr>
        <w:t>12.</w:t>
      </w:r>
      <w:r w:rsidRPr="0036031F">
        <w:rPr>
          <w:rFonts w:ascii="Arial" w:eastAsia="Times New Roman" w:hAnsi="Arial" w:cs="Arial"/>
          <w:color w:val="000000"/>
          <w:sz w:val="20"/>
          <w:szCs w:val="20"/>
          <w:shd w:val="clear" w:color="auto" w:fill="FFFFFF"/>
          <w:lang w:eastAsia="pt-BR"/>
        </w:rPr>
        <w:t>      Recuperação de Avais Honrados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A recuperação de avais honrados é efetuada sob as expensas da própria Instituição Financeira contratada, que arcará com os custos, despesas processuais, taxas e todos os demais encargos e contará com a participação do Administrador diante do interesse e da representação judicial estampada no inciso X do § 2º e inciso XIII do § 3º ambos do artigo 10 do Decreto n.º 1.136/2021.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Na </w:t>
      </w:r>
      <w:proofErr w:type="spellStart"/>
      <w:r w:rsidRPr="0036031F">
        <w:rPr>
          <w:rFonts w:ascii="Arial" w:eastAsia="Times New Roman" w:hAnsi="Arial" w:cs="Arial"/>
          <w:color w:val="000000"/>
          <w:sz w:val="20"/>
          <w:szCs w:val="20"/>
          <w:shd w:val="clear" w:color="auto" w:fill="FFFFFF"/>
          <w:lang w:eastAsia="pt-BR"/>
        </w:rPr>
        <w:t>judicialização</w:t>
      </w:r>
      <w:proofErr w:type="spellEnd"/>
      <w:r w:rsidRPr="0036031F">
        <w:rPr>
          <w:rFonts w:ascii="Arial" w:eastAsia="Times New Roman" w:hAnsi="Arial" w:cs="Arial"/>
          <w:color w:val="000000"/>
          <w:sz w:val="20"/>
          <w:szCs w:val="20"/>
          <w:shd w:val="clear" w:color="auto" w:fill="FFFFFF"/>
          <w:lang w:eastAsia="pt-BR"/>
        </w:rPr>
        <w:t xml:space="preserve"> das demandas, o Administrador figurará no </w:t>
      </w:r>
      <w:proofErr w:type="spellStart"/>
      <w:r w:rsidRPr="0036031F">
        <w:rPr>
          <w:rFonts w:ascii="Arial" w:eastAsia="Times New Roman" w:hAnsi="Arial" w:cs="Arial"/>
          <w:color w:val="000000"/>
          <w:sz w:val="20"/>
          <w:szCs w:val="20"/>
          <w:shd w:val="clear" w:color="auto" w:fill="FFFFFF"/>
          <w:lang w:eastAsia="pt-BR"/>
        </w:rPr>
        <w:t>pólo</w:t>
      </w:r>
      <w:proofErr w:type="spellEnd"/>
      <w:r w:rsidRPr="0036031F">
        <w:rPr>
          <w:rFonts w:ascii="Arial" w:eastAsia="Times New Roman" w:hAnsi="Arial" w:cs="Arial"/>
          <w:color w:val="000000"/>
          <w:sz w:val="20"/>
          <w:szCs w:val="20"/>
          <w:shd w:val="clear" w:color="auto" w:fill="FFFFFF"/>
          <w:lang w:eastAsia="pt-BR"/>
        </w:rPr>
        <w:t xml:space="preserve"> ativo, na qualidade de litisconsorte da instituição financeira e sob as expensas desta, diante do interesse no recebimento de 80% do valor da honra disponibilizada à instituição financeira contratada.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Eventuais acordos em processos </w:t>
      </w:r>
      <w:proofErr w:type="spellStart"/>
      <w:r w:rsidRPr="0036031F">
        <w:rPr>
          <w:rFonts w:ascii="Arial" w:eastAsia="Times New Roman" w:hAnsi="Arial" w:cs="Arial"/>
          <w:color w:val="000000"/>
          <w:sz w:val="20"/>
          <w:szCs w:val="20"/>
          <w:shd w:val="clear" w:color="auto" w:fill="FFFFFF"/>
          <w:lang w:eastAsia="pt-BR"/>
        </w:rPr>
        <w:t>judicializados</w:t>
      </w:r>
      <w:proofErr w:type="spellEnd"/>
      <w:r w:rsidRPr="0036031F">
        <w:rPr>
          <w:rFonts w:ascii="Arial" w:eastAsia="Times New Roman" w:hAnsi="Arial" w:cs="Arial"/>
          <w:color w:val="000000"/>
          <w:sz w:val="20"/>
          <w:szCs w:val="20"/>
          <w:shd w:val="clear" w:color="auto" w:fill="FFFFFF"/>
          <w:lang w:eastAsia="pt-BR"/>
        </w:rPr>
        <w:t xml:space="preserve"> poderão ser efetuados nos autos do processo ou extrajudicialmente, em ambas as hipóteses serão devidamente homologados pelo Poder Judiciário, a partir dos entendimentos havidos entre o Agente Financeiro contratado e o devedor, que deverão incluir os créditos devidos ao MT GARANTE, aplicando-se os mesmos critérios utilizados para os créditos da referida 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Agente Financeiro contratado deverá encaminhar ao Administrador, em periodicidade semestral, relatório dos processos em tramitação na esfera judicial</w:t>
      </w:r>
      <w:r w:rsidRPr="0036031F">
        <w:rPr>
          <w:rFonts w:ascii="Arial" w:eastAsia="Times New Roman" w:hAnsi="Arial" w:cs="Arial"/>
          <w:noProof/>
          <w:color w:val="000000"/>
          <w:sz w:val="20"/>
          <w:szCs w:val="20"/>
          <w:shd w:val="clear" w:color="auto" w:fill="FFFFFF"/>
          <w:lang w:eastAsia="pt-BR"/>
        </w:rPr>
        <w:drawing>
          <wp:inline distT="0" distB="0" distL="0" distR="0" wp14:anchorId="0A43A5D7" wp14:editId="503E8A87">
            <wp:extent cx="19050" cy="38100"/>
            <wp:effectExtent l="0" t="0" r="0" b="0"/>
            <wp:docPr id="8" name="image3.jpg" descr="https://www.iomat.mt.gov.br/apifront/portal/materia_imagens/imagem/397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descr="https://www.iomat.mt.gov.br/apifront/portal/materia_imagens/imagem/39729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 cy="38100"/>
                    </a:xfrm>
                    <a:prstGeom prst="rect">
                      <a:avLst/>
                    </a:prstGeom>
                    <a:noFill/>
                    <a:ln>
                      <a:noFill/>
                    </a:ln>
                  </pic:spPr>
                </pic:pic>
              </a:graphicData>
            </a:graphic>
          </wp:inline>
        </w:drawing>
      </w:r>
      <w:r w:rsidRPr="0036031F">
        <w:rPr>
          <w:rFonts w:ascii="Arial" w:eastAsia="Times New Roman" w:hAnsi="Arial" w:cs="Arial"/>
          <w:color w:val="000000"/>
          <w:sz w:val="20"/>
          <w:szCs w:val="20"/>
          <w:shd w:val="clear" w:color="auto" w:fill="FFFFFF"/>
          <w:lang w:eastAsia="pt-BR"/>
        </w:rPr>
        <w:t> com a classificação do risco de perda como Provável, Possível e Remota.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Agente Financeiro e o Administrador se encarregarão de organizar e administrar as ações e estratégias necessárias para as providências processuais de diversas ordens e cumprimento dos prazos e todos os esclarecimentos junto ao poder judiciário.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É vedado ao Agente Financeiro ajuizar medida judicial contra o MT GARANTE, a SEDEC ou o Comitê Deliberativo devendo instruir os responsáveis pela recuperação sobre o contrato estabelecido entre as partes.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Possíveis situações que podem ocorrer e possíveis procedimentos da Instituição Financeira contratada: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u w:val="single"/>
          <w:shd w:val="clear" w:color="auto" w:fill="FFFFFF"/>
          <w:lang w:eastAsia="pt-BR"/>
        </w:rPr>
        <w:t>Situação 1</w:t>
      </w:r>
      <w:r w:rsidRPr="0036031F">
        <w:rPr>
          <w:rFonts w:ascii="Arial" w:eastAsia="Times New Roman" w:hAnsi="Arial" w:cs="Arial"/>
          <w:color w:val="000000"/>
          <w:sz w:val="20"/>
          <w:szCs w:val="20"/>
          <w:shd w:val="clear" w:color="auto" w:fill="FFFFFF"/>
          <w:lang w:eastAsia="pt-BR"/>
        </w:rPr>
        <w:t>:</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Encerra-se a ação judicial mediante pagamento integral da dívida, com ou sem desconto. Neste caso, a Instituição Financeira contratada repassa ao Administrador a parcela correspondente ao percentual do aval concedido.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u w:val="single"/>
          <w:shd w:val="clear" w:color="auto" w:fill="FFFFFF"/>
          <w:lang w:eastAsia="pt-BR"/>
        </w:rPr>
        <w:t>Situação 2:</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Encerra-se a ação judicial e a Instituição Financeira contratada recebe o "bem" dado como garantia vinculado à operação (se for o caso):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contratada providencie a alienação do ‘’bem’’. Caso o valor atualizado da dívida, já deduzido o valor da honra do aval, seja menor do que o valor de venda do bem, o valor apurado deve ser dividido observada a proporção.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Nesta mesma hipótese o bem pode ser recebido judicialmente e alienado nos próprios autos, e seguirá a mesma ordem de proporção caso o valor seja insuficiente, conforme registrado acima.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u w:val="single"/>
          <w:shd w:val="clear" w:color="auto" w:fill="FFFFFF"/>
          <w:lang w:eastAsia="pt-BR"/>
        </w:rPr>
        <w:t>Situação 3:</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devedor apresenta proposta. Caberá à Instituição Financeira contratada analisar e, caso aprove a proposta do devedor, formalizará o ajuste nos autos do processo judicial. Neste caso, as seguintes hipóteses poderão ocorrer: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1 </w:t>
      </w:r>
      <w:proofErr w:type="gramStart"/>
      <w:r w:rsidRPr="0036031F">
        <w:rPr>
          <w:rFonts w:ascii="Arial" w:eastAsia="Times New Roman" w:hAnsi="Arial" w:cs="Arial"/>
          <w:color w:val="000000"/>
          <w:sz w:val="20"/>
          <w:szCs w:val="20"/>
          <w:shd w:val="clear" w:color="auto" w:fill="FFFFFF"/>
          <w:lang w:eastAsia="pt-BR"/>
        </w:rPr>
        <w:t>a )</w:t>
      </w:r>
      <w:proofErr w:type="gramEnd"/>
      <w:r w:rsidRPr="0036031F">
        <w:rPr>
          <w:rFonts w:ascii="Arial" w:eastAsia="Times New Roman" w:hAnsi="Arial" w:cs="Arial"/>
          <w:color w:val="000000"/>
          <w:sz w:val="20"/>
          <w:szCs w:val="20"/>
          <w:shd w:val="clear" w:color="auto" w:fill="FFFFFF"/>
          <w:lang w:eastAsia="pt-BR"/>
        </w:rPr>
        <w:t xml:space="preserve"> Pagamento parcelado da dívida: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contratada repassará ao Administrador a parcela que lhe é de direito, observada a mesma proporcionalidade do aval concedido, nas mesmas datas pactuadas com o devedor para recebimento das parcelas de amortização.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2</w:t>
      </w:r>
      <w:proofErr w:type="gramStart"/>
      <w:r w:rsidRPr="0036031F">
        <w:rPr>
          <w:rFonts w:ascii="Arial" w:eastAsia="Times New Roman" w:hAnsi="Arial" w:cs="Arial"/>
          <w:color w:val="000000"/>
          <w:sz w:val="20"/>
          <w:szCs w:val="20"/>
          <w:shd w:val="clear" w:color="auto" w:fill="FFFFFF"/>
          <w:lang w:eastAsia="pt-BR"/>
        </w:rPr>
        <w:t>a )</w:t>
      </w:r>
      <w:proofErr w:type="gramEnd"/>
      <w:r w:rsidRPr="0036031F">
        <w:rPr>
          <w:rFonts w:ascii="Arial" w:eastAsia="Times New Roman" w:hAnsi="Arial" w:cs="Arial"/>
          <w:color w:val="000000"/>
          <w:sz w:val="20"/>
          <w:szCs w:val="20"/>
          <w:shd w:val="clear" w:color="auto" w:fill="FFFFFF"/>
          <w:lang w:eastAsia="pt-BR"/>
        </w:rPr>
        <w:t xml:space="preserve"> O devedor transfere à Instituição Financeira contratada determinado "bem" não vinculado à operação (</w:t>
      </w:r>
      <w:proofErr w:type="spellStart"/>
      <w:r w:rsidRPr="0036031F">
        <w:rPr>
          <w:rFonts w:ascii="Arial" w:eastAsia="Times New Roman" w:hAnsi="Arial" w:cs="Arial"/>
          <w:color w:val="000000"/>
          <w:sz w:val="20"/>
          <w:szCs w:val="20"/>
          <w:shd w:val="clear" w:color="auto" w:fill="FFFFFF"/>
          <w:lang w:eastAsia="pt-BR"/>
        </w:rPr>
        <w:t>ex</w:t>
      </w:r>
      <w:proofErr w:type="spellEnd"/>
      <w:r w:rsidRPr="0036031F">
        <w:rPr>
          <w:rFonts w:ascii="Arial" w:eastAsia="Times New Roman" w:hAnsi="Arial" w:cs="Arial"/>
          <w:color w:val="000000"/>
          <w:sz w:val="20"/>
          <w:szCs w:val="20"/>
          <w:shd w:val="clear" w:color="auto" w:fill="FFFFFF"/>
          <w:lang w:eastAsia="pt-BR"/>
        </w:rPr>
        <w:t>: imóvel), como pagamento integral da dívida: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vende o imóvel (bem), repassando ao Administrador parcela proporcional ao percentual do aval concedido.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3</w:t>
      </w:r>
      <w:proofErr w:type="gramStart"/>
      <w:r w:rsidRPr="0036031F">
        <w:rPr>
          <w:rFonts w:ascii="Arial" w:eastAsia="Times New Roman" w:hAnsi="Arial" w:cs="Arial"/>
          <w:color w:val="000000"/>
          <w:sz w:val="20"/>
          <w:szCs w:val="20"/>
          <w:shd w:val="clear" w:color="auto" w:fill="FFFFFF"/>
          <w:lang w:eastAsia="pt-BR"/>
        </w:rPr>
        <w:t>a )</w:t>
      </w:r>
      <w:proofErr w:type="gramEnd"/>
      <w:r w:rsidRPr="0036031F">
        <w:rPr>
          <w:rFonts w:ascii="Arial" w:eastAsia="Times New Roman" w:hAnsi="Arial" w:cs="Arial"/>
          <w:color w:val="000000"/>
          <w:sz w:val="20"/>
          <w:szCs w:val="20"/>
          <w:shd w:val="clear" w:color="auto" w:fill="FFFFFF"/>
          <w:lang w:eastAsia="pt-BR"/>
        </w:rPr>
        <w:t xml:space="preserve"> O devedor transfere à Instituição Financeira contratada determinado bem, não vinculado à operação (</w:t>
      </w:r>
      <w:proofErr w:type="spellStart"/>
      <w:r w:rsidRPr="0036031F">
        <w:rPr>
          <w:rFonts w:ascii="Arial" w:eastAsia="Times New Roman" w:hAnsi="Arial" w:cs="Arial"/>
          <w:color w:val="000000"/>
          <w:sz w:val="20"/>
          <w:szCs w:val="20"/>
          <w:shd w:val="clear" w:color="auto" w:fill="FFFFFF"/>
          <w:lang w:eastAsia="pt-BR"/>
        </w:rPr>
        <w:t>ex</w:t>
      </w:r>
      <w:proofErr w:type="spellEnd"/>
      <w:r w:rsidRPr="0036031F">
        <w:rPr>
          <w:rFonts w:ascii="Arial" w:eastAsia="Times New Roman" w:hAnsi="Arial" w:cs="Arial"/>
          <w:color w:val="000000"/>
          <w:sz w:val="20"/>
          <w:szCs w:val="20"/>
          <w:shd w:val="clear" w:color="auto" w:fill="FFFFFF"/>
          <w:lang w:eastAsia="pt-BR"/>
        </w:rPr>
        <w:t>: imóvel), como pagamento parcial da dívida e pagamentos parcelados para o restante da dívida: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vende o imóvel (bem).</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repassará ao Administrador a parcela que lhe é de direito, na mesma proporção do aval concedido, e quanto ao pagamento parcelado repassará nas mesmas datas pactuadas com o devedor para recebimento das parcelas de amortização do restante da dívida.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u w:val="single"/>
          <w:shd w:val="clear" w:color="auto" w:fill="FFFFFF"/>
          <w:lang w:eastAsia="pt-BR"/>
        </w:rPr>
        <w:t>Situação 4:</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Encerra-se a ação judicial, sem pagamento da dívida: MT Garante e Agente Financeiro absorvem seus respectivos prejuízos.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Nas operações com o aval do MT GARANTE, a atualização do saldo devedor será efetuada com base nos encargos contratuais previstos para a situação de normalidade, conforme disposto no Regulamento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A Instituição Financeira deverá atualizar a dívida com base nos encargos previstos no instrumento de crédito para a situação de normalidade;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w:t>
      </w:r>
      <w:proofErr w:type="gramStart"/>
      <w:r w:rsidRPr="0036031F">
        <w:rPr>
          <w:rFonts w:ascii="Arial" w:eastAsia="Times New Roman" w:hAnsi="Arial" w:cs="Arial"/>
          <w:color w:val="000000"/>
          <w:sz w:val="20"/>
          <w:szCs w:val="20"/>
          <w:shd w:val="clear" w:color="auto" w:fill="FFFFFF"/>
          <w:lang w:eastAsia="pt-BR"/>
        </w:rPr>
        <w:t>  Solicitada</w:t>
      </w:r>
      <w:proofErr w:type="gramEnd"/>
      <w:r w:rsidRPr="0036031F">
        <w:rPr>
          <w:rFonts w:ascii="Arial" w:eastAsia="Times New Roman" w:hAnsi="Arial" w:cs="Arial"/>
          <w:color w:val="000000"/>
          <w:sz w:val="20"/>
          <w:szCs w:val="20"/>
          <w:shd w:val="clear" w:color="auto" w:fill="FFFFFF"/>
          <w:lang w:eastAsia="pt-BR"/>
        </w:rPr>
        <w:t xml:space="preserve"> a honra do aval pelo Agente Financeiro, o Administrador atualizará o valor do aval igualmente com base nos encargos de normalidade previstos no instrumento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c)   O Administrador comunica o MT GARANTE da honra do aval com a baixa possibilidade de repasse, indicando o andamento do processo de </w:t>
      </w:r>
      <w:proofErr w:type="spellStart"/>
      <w:r w:rsidRPr="0036031F">
        <w:rPr>
          <w:rFonts w:ascii="Arial" w:eastAsia="Times New Roman" w:hAnsi="Arial" w:cs="Arial"/>
          <w:color w:val="000000"/>
          <w:sz w:val="20"/>
          <w:szCs w:val="20"/>
          <w:shd w:val="clear" w:color="auto" w:fill="FFFFFF"/>
          <w:lang w:eastAsia="pt-BR"/>
        </w:rPr>
        <w:t>judicialização</w:t>
      </w:r>
      <w:proofErr w:type="spellEnd"/>
      <w:r w:rsidRPr="0036031F">
        <w:rPr>
          <w:rFonts w:ascii="Arial" w:eastAsia="Times New Roman" w:hAnsi="Arial" w:cs="Arial"/>
          <w:color w:val="000000"/>
          <w:sz w:val="20"/>
          <w:szCs w:val="20"/>
          <w:shd w:val="clear" w:color="auto" w:fill="FFFFFF"/>
          <w:lang w:eastAsia="pt-BR"/>
        </w:rPr>
        <w:t xml:space="preserve"> da cobrança;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O Agente Financeiro deverá levar, em amortização da dívida, o valor repassado pelo MT GARANTE a título de honra do aval, na mesma data do repasse do Administrador;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O Agente Financeiro deverá manter o saldo da dívida atualizado pelos encargos de normalidade até a solução final do processo na justiça;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f)   </w:t>
      </w:r>
      <w:proofErr w:type="gramStart"/>
      <w:r w:rsidRPr="0036031F">
        <w:rPr>
          <w:rFonts w:ascii="Arial" w:eastAsia="Times New Roman" w:hAnsi="Arial" w:cs="Arial"/>
          <w:color w:val="000000"/>
          <w:sz w:val="20"/>
          <w:szCs w:val="20"/>
          <w:shd w:val="clear" w:color="auto" w:fill="FFFFFF"/>
          <w:lang w:eastAsia="pt-BR"/>
        </w:rPr>
        <w:t xml:space="preserve"> Ao</w:t>
      </w:r>
      <w:proofErr w:type="gramEnd"/>
      <w:r w:rsidRPr="0036031F">
        <w:rPr>
          <w:rFonts w:ascii="Arial" w:eastAsia="Times New Roman" w:hAnsi="Arial" w:cs="Arial"/>
          <w:color w:val="000000"/>
          <w:sz w:val="20"/>
          <w:szCs w:val="20"/>
          <w:shd w:val="clear" w:color="auto" w:fill="FFFFFF"/>
          <w:lang w:eastAsia="pt-BR"/>
        </w:rPr>
        <w:t xml:space="preserve"> final do processo, havendo valores a restituir ao MT GARANTE, observar-se-á o procedimento previsto no regulamento, a exemplo das situações relatadas acima;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g)   Caso ocorra a restituição integral do valor honrado atualizado pelos encargos de normalidade, encerram-se as obrigações do Agente Financeiro em relação à honra da operação restituída integralmente;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 </w:t>
      </w:r>
      <w:proofErr w:type="gramStart"/>
      <w:r w:rsidRPr="0036031F">
        <w:rPr>
          <w:rFonts w:ascii="Arial" w:eastAsia="Times New Roman" w:hAnsi="Arial" w:cs="Arial"/>
          <w:color w:val="000000"/>
          <w:sz w:val="20"/>
          <w:szCs w:val="20"/>
          <w:shd w:val="clear" w:color="auto" w:fill="FFFFFF"/>
          <w:lang w:eastAsia="pt-BR"/>
        </w:rPr>
        <w:t>  Os</w:t>
      </w:r>
      <w:proofErr w:type="gramEnd"/>
      <w:r w:rsidRPr="0036031F">
        <w:rPr>
          <w:rFonts w:ascii="Arial" w:eastAsia="Times New Roman" w:hAnsi="Arial" w:cs="Arial"/>
          <w:color w:val="000000"/>
          <w:sz w:val="20"/>
          <w:szCs w:val="20"/>
          <w:shd w:val="clear" w:color="auto" w:fill="FFFFFF"/>
          <w:lang w:eastAsia="pt-BR"/>
        </w:rPr>
        <w:t xml:space="preserve"> valores que são de direito do MT GARANTE por conta de recuperação de honra de aval devem ser creditados mediante DAR, na mesma data do recebimento, e posteriormente creditado ao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aviso de crédito deverá conter obrigatoriamente os seguintes dados: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Identificação da Instituição Financeira/Agência operadora.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Nome e CNPJ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Número da operação de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Finalidade do crédito (recuperação de aval honrado).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Data do crédito.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Valor do crédito.</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32" w:name="_heading=h.2b29hdlv4k8k"/>
      <w:bookmarkEnd w:id="32"/>
      <w:r w:rsidRPr="0036031F">
        <w:rPr>
          <w:rFonts w:ascii="Arial" w:eastAsia="Times New Roman" w:hAnsi="Arial" w:cs="Arial"/>
          <w:b/>
          <w:bCs/>
          <w:color w:val="000000"/>
          <w:sz w:val="20"/>
          <w:szCs w:val="20"/>
          <w:shd w:val="clear" w:color="auto" w:fill="FFFFFF"/>
          <w:lang w:eastAsia="pt-BR"/>
        </w:rPr>
        <w:t>13.</w:t>
      </w:r>
      <w:r w:rsidRPr="0036031F">
        <w:rPr>
          <w:rFonts w:ascii="Arial" w:eastAsia="Times New Roman" w:hAnsi="Arial" w:cs="Arial"/>
          <w:color w:val="000000"/>
          <w:sz w:val="20"/>
          <w:szCs w:val="20"/>
          <w:shd w:val="clear" w:color="auto" w:fill="FFFFFF"/>
          <w:lang w:eastAsia="pt-BR"/>
        </w:rPr>
        <w:t>      Controle patrimonial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33" w:name="_heading=h.gux8vqfelcrk"/>
      <w:bookmarkEnd w:id="33"/>
      <w:r w:rsidRPr="0036031F">
        <w:rPr>
          <w:rFonts w:ascii="Arial" w:eastAsia="Times New Roman" w:hAnsi="Arial" w:cs="Arial"/>
          <w:color w:val="000000"/>
          <w:sz w:val="20"/>
          <w:szCs w:val="20"/>
          <w:shd w:val="clear" w:color="auto" w:fill="FFFFFF"/>
          <w:lang w:eastAsia="pt-BR"/>
        </w:rPr>
        <w:t>13.1.     Receitas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patrimônio do Fundo é constituído por recursos provenientes das seguintes fontes: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de dotações ou créditos específicos, consignados no orçamento do Estado e dos Municípios participantes e de instituições financeiras;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de doações de pessoas físicas e jurídicas, públicas ou privadas, nacionais ou estrangeiras;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de juros e quaisquer outros rendimentos eventuais dos recursos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da comissão cobrada das empresas beneficiárias, em razão da garantia de provimento de recursos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da recuperação de crédito de operações honradas com recursos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f)    de transferências realizadas por instituições governamentais e não governamentais, nacionais e internacionais;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g)   de emendas parlamentares federais, estaduais e municipais;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   de quaisquer outros rendimentos eventuais dos recursos do MT GARANTE; 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    de outros recursos que lhe sejam destinados.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Além disso, o saldo positivo apurado em cada exercício financeiro será transferido para o exercício seguinte, a crédito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As doações tratadas no item b), caso constituídas por bens móveis ou imóveis, deverão, por decisão do Comitê Deliberativo, ser alienadas ou exploradas comercialmente e sua receita convertida ao patrimônio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dotação inicial no orçamento do Estado deve ter o valor de R$100.000.000,00 (cem milhões de reais), que poderá ser ampliado por determinação do Poder Executivo.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integralização de recursos pelas entidades públicas e privadas mencionadas no item a) será disciplinada por meio de Resolução do Comitê Deliberativo, conforme estabelecido no Decreto 1.136/2021.</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proofErr w:type="gramStart"/>
      <w:r w:rsidRPr="0036031F">
        <w:rPr>
          <w:rFonts w:ascii="Arial" w:eastAsia="Times New Roman" w:hAnsi="Arial" w:cs="Arial"/>
          <w:color w:val="000000"/>
          <w:sz w:val="20"/>
          <w:szCs w:val="20"/>
          <w:shd w:val="clear" w:color="auto" w:fill="FFFFFF"/>
          <w:lang w:eastAsia="pt-BR"/>
        </w:rPr>
        <w:t>Os recursos disponíveis do MT GARANTE</w:t>
      </w:r>
      <w:proofErr w:type="gramEnd"/>
      <w:r w:rsidRPr="0036031F">
        <w:rPr>
          <w:rFonts w:ascii="Arial" w:eastAsia="Times New Roman" w:hAnsi="Arial" w:cs="Arial"/>
          <w:color w:val="000000"/>
          <w:sz w:val="20"/>
          <w:szCs w:val="20"/>
          <w:shd w:val="clear" w:color="auto" w:fill="FFFFFF"/>
          <w:lang w:eastAsia="pt-BR"/>
        </w:rPr>
        <w:t xml:space="preserve">, enquanto não utilizados, estarão em conta específica do MT GARANTE, em aplicações livres de risco e de resgate imediato. </w:t>
      </w:r>
      <w:proofErr w:type="gramStart"/>
      <w:r w:rsidRPr="0036031F">
        <w:rPr>
          <w:rFonts w:ascii="Arial" w:eastAsia="Times New Roman" w:hAnsi="Arial" w:cs="Arial"/>
          <w:color w:val="000000"/>
          <w:sz w:val="20"/>
          <w:szCs w:val="20"/>
          <w:shd w:val="clear" w:color="auto" w:fill="FFFFFF"/>
          <w:lang w:eastAsia="pt-BR"/>
        </w:rPr>
        <w:t>Os rendimentos decorrentes das aplicações de recursos do MT GARANTE</w:t>
      </w:r>
      <w:proofErr w:type="gramEnd"/>
      <w:r w:rsidRPr="0036031F">
        <w:rPr>
          <w:rFonts w:ascii="Arial" w:eastAsia="Times New Roman" w:hAnsi="Arial" w:cs="Arial"/>
          <w:color w:val="000000"/>
          <w:sz w:val="20"/>
          <w:szCs w:val="20"/>
          <w:shd w:val="clear" w:color="auto" w:fill="FFFFFF"/>
          <w:lang w:eastAsia="pt-BR"/>
        </w:rPr>
        <w:t xml:space="preserve"> incorporam-lhes imediatamente.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Os recursos provenientes de receitas de CCA, CCA Adicional e ressarcimento da honra de aval são recolhidos por Documento de Arrecadação - DAR, pela Instituição Financeira contratada na conta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bookmarkStart w:id="34" w:name="_heading=h.ms19v99du3q3"/>
      <w:bookmarkEnd w:id="34"/>
      <w:r w:rsidRPr="0036031F">
        <w:rPr>
          <w:rFonts w:ascii="Arial" w:eastAsia="Times New Roman" w:hAnsi="Arial" w:cs="Arial"/>
          <w:color w:val="000000"/>
          <w:sz w:val="20"/>
          <w:szCs w:val="20"/>
          <w:shd w:val="clear" w:color="auto" w:fill="FFFFFF"/>
          <w:lang w:eastAsia="pt-BR"/>
        </w:rPr>
        <w:lastRenderedPageBreak/>
        <w:t>13.2.     Da contabilidade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contabilidade do MT GARANTE será exercida pelo Gestor, para consolidar os demonstrativos das operações, contendo os recursos provisionados e os recursos disponíveis do MT GARANTE. Também deve preparar, anualmente, as demonstrações contábeis e financeiras para publicação anual dos balanços, devidamente auditados por auditoria externa independente. A auditoria do MT GARANTE deverá atestar o cumprimento das disposições legais estabelecidas, além do exame das contas e outros procedimentos usuais de auditagem.</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Caberá ao Administrador efetuar o registro contábil dos recursos recebidos do MT GARANTE em sistema próprio, e o controle dos seus limites operacionais. Também será efetuada os registros contábeis do MT GARANTE em registros próprios, distintos de sua contabilidade geral, com discriminação das linhas de financiamentos, criando-se subcontas específicas por participantes. Também será elaborado os relatórios de administração do MT GARANTE, que deverão ser auditados por auditoria externa independente, às expensas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Também deverá informar nas notas explicativas das demonstrações financeiras (balanço) publicadas pelo Administrador </w:t>
      </w:r>
      <w:proofErr w:type="gramStart"/>
      <w:r w:rsidRPr="0036031F">
        <w:rPr>
          <w:rFonts w:ascii="Arial" w:eastAsia="Times New Roman" w:hAnsi="Arial" w:cs="Arial"/>
          <w:color w:val="000000"/>
          <w:sz w:val="20"/>
          <w:szCs w:val="20"/>
          <w:shd w:val="clear" w:color="auto" w:fill="FFFFFF"/>
          <w:lang w:eastAsia="pt-BR"/>
        </w:rPr>
        <w:t>os demonstrativos das operações realizadas pelo MT GARANTE</w:t>
      </w:r>
      <w:proofErr w:type="gramEnd"/>
      <w:r w:rsidRPr="0036031F">
        <w:rPr>
          <w:rFonts w:ascii="Arial" w:eastAsia="Times New Roman" w:hAnsi="Arial" w:cs="Arial"/>
          <w:color w:val="000000"/>
          <w:sz w:val="20"/>
          <w:szCs w:val="20"/>
          <w:shd w:val="clear" w:color="auto" w:fill="FFFFFF"/>
          <w:lang w:eastAsia="pt-BR"/>
        </w:rPr>
        <w:t>, as operações honradas, o saldo disponível para novas operações e outras demonstrações que se fizerem necessárias.</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35" w:name="_heading=h.4dkinzl7t9nb"/>
      <w:bookmarkEnd w:id="35"/>
      <w:r w:rsidRPr="0036031F">
        <w:rPr>
          <w:rFonts w:ascii="Arial" w:eastAsia="Times New Roman" w:hAnsi="Arial" w:cs="Arial"/>
          <w:b/>
          <w:bCs/>
          <w:color w:val="000000"/>
          <w:sz w:val="20"/>
          <w:szCs w:val="20"/>
          <w:shd w:val="clear" w:color="auto" w:fill="FFFFFF"/>
          <w:lang w:eastAsia="pt-BR"/>
        </w:rPr>
        <w:t>14.</w:t>
      </w:r>
      <w:r w:rsidRPr="0036031F">
        <w:rPr>
          <w:rFonts w:ascii="Arial" w:eastAsia="Times New Roman" w:hAnsi="Arial" w:cs="Arial"/>
          <w:color w:val="000000"/>
          <w:sz w:val="20"/>
          <w:szCs w:val="20"/>
          <w:shd w:val="clear" w:color="auto" w:fill="FFFFFF"/>
          <w:lang w:eastAsia="pt-BR"/>
        </w:rPr>
        <w:t>      Cessão de Créditos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poderá, a seu critério e política de crédito, propor a venda das operações de crédito honradas e não recuperadas, por lotes, cuja receita proporcional integralizará o patrimônio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Instituição Financeira contratada deverá encaminhar para o Administrador proposta de cessão de operações honradas e não recuperadas.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lote a ser vendido deverá ser composto exclusivamente por operações honradas com prazo mínimo de 360 (trezentos e sessenta) dias, contados após a data da contabilização do pagamento da Honra do Aval.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proposta de venda de carteira de operações honradas e não recuperadas, total ou parcialmente, deverá, obrigatoriamente, observar o intervalo mínimo de 720 (setecentos e vinte) dias, entre uma venda de lote e outra.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Para fins de precificação e venda de carteira, será adotado o critério de atualização das operações negociadas utilizados pela 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xml:space="preserve">O deságio aplicado à parcela do ativo cabível à Instituição Financeira contratada será a </w:t>
      </w:r>
      <w:proofErr w:type="gramStart"/>
      <w:r w:rsidRPr="0036031F">
        <w:rPr>
          <w:rFonts w:ascii="Arial" w:eastAsia="Times New Roman" w:hAnsi="Arial" w:cs="Arial"/>
          <w:color w:val="000000"/>
          <w:sz w:val="20"/>
          <w:szCs w:val="20"/>
          <w:shd w:val="clear" w:color="auto" w:fill="FFFFFF"/>
          <w:lang w:eastAsia="pt-BR"/>
        </w:rPr>
        <w:t>mesma incidente</w:t>
      </w:r>
      <w:proofErr w:type="gramEnd"/>
      <w:r w:rsidRPr="0036031F">
        <w:rPr>
          <w:rFonts w:ascii="Arial" w:eastAsia="Times New Roman" w:hAnsi="Arial" w:cs="Arial"/>
          <w:color w:val="000000"/>
          <w:sz w:val="20"/>
          <w:szCs w:val="20"/>
          <w:shd w:val="clear" w:color="auto" w:fill="FFFFFF"/>
          <w:lang w:eastAsia="pt-BR"/>
        </w:rPr>
        <w:t xml:space="preserve"> à parcela da operação honrada pelo MT GARANTE, sendo que as despesas relativas ao processo de venda de ativos operacionais honrados não poderão ser debitadas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proposta a ser encaminhada pela Instituição Financeira contratada levará em consideração a legislação aplicável ao tema e demais procedimentos próprios e internos necessários à comprovação de todos os mecanismos operacionais previstos no processo de recuperação de avais honrados, apresentando, para cada lote de operação honradas as seguintes evidências: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exposição de motivos que levaram à inadimplência das operações e o insucesso no processo de recuperação de crédito no contexto macroeconômico.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política de recuperação de crédito e cessão de ativos adotada para o referido lote de operações, conforme definido em normas, regulamentos e legislação do Banco Central do Brasil, em especial a Resolução 2.682/99 e Comissão de Valores Mobiliários (CVM), caso aplicável;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quantidade de operações a serem cedidas.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valor atual dos financiamentos contratados, por operação e de forma acumulada;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valor atual dos avais honrados, por operação e de forma acumulada.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f)    valor do deságio das operações a serem cedidas, por operação e de forma acumulada.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g)   valor recuperado das operações honradas, por operação e de forma acumulada.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   classificação de risco de crédito das operações no momento da contratação.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    comparativo entre as operações liquidadas e com aval honrado, para o mesmo período do lote a ser cedido.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j)    Comprovação da política de crédito e cumprimento das etapas de recuperação de crédito das operações pertencentes ao lote a ser cedido.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Uma vez comprovado todo o processo de proposta de venda de operações honradas e não recuperadas, a Instituição Financeira contratada será autorizada a proceder a efetivação da operação junto ao mercado de compra de ativos, utilizando uma das modalidades de licitação previstas no Regulamento de Licitações e Contratos, ou regulamento próprio de licitação, se houver, sendo vedada a contratação direta.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Após a venda, a Instituição Financeira contratada deverá apresentar comprovação dos procedimentos adotados para a venda dos ativos e o depósito do valor devido ao MT GARANTE na conta do MT GARANTE, em até 30 (trinta) dias.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Adotados os procedimentos acima, os valores dessas operações serão baixados (subtraídos) da carteira do MT GARANTE, tanto no somatório de garantias honradas (GH), quanto do somatório dos valores das garantias concedidas (GC), de modo a refletir a realidade contábil da carteira do MT GARANTE.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6"/>
        <w:jc w:val="both"/>
        <w:rPr>
          <w:rFonts w:ascii="Times New Roman" w:eastAsia="Times New Roman" w:hAnsi="Times New Roman" w:cs="Times New Roman"/>
          <w:color w:val="000000"/>
          <w:sz w:val="20"/>
          <w:szCs w:val="20"/>
          <w:lang w:eastAsia="pt-BR"/>
        </w:rPr>
      </w:pPr>
      <w:bookmarkStart w:id="36" w:name="_heading=h.aat16yg6rz3p"/>
      <w:bookmarkEnd w:id="36"/>
      <w:r w:rsidRPr="0036031F">
        <w:rPr>
          <w:rFonts w:ascii="Arial" w:eastAsia="Times New Roman" w:hAnsi="Arial" w:cs="Arial"/>
          <w:b/>
          <w:bCs/>
          <w:color w:val="000000"/>
          <w:sz w:val="20"/>
          <w:szCs w:val="20"/>
          <w:shd w:val="clear" w:color="auto" w:fill="FFFFFF"/>
          <w:lang w:eastAsia="pt-BR"/>
        </w:rPr>
        <w:t>15.</w:t>
      </w:r>
      <w:r w:rsidRPr="0036031F">
        <w:rPr>
          <w:rFonts w:ascii="Arial" w:eastAsia="Times New Roman" w:hAnsi="Arial" w:cs="Arial"/>
          <w:color w:val="000000"/>
          <w:sz w:val="20"/>
          <w:szCs w:val="20"/>
          <w:shd w:val="clear" w:color="auto" w:fill="FFFFFF"/>
          <w:lang w:eastAsia="pt-BR"/>
        </w:rPr>
        <w:t>      Anexos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Anexo A -Modelo de Declaração de Enquadramento como MPE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Essa declaração, poderá ser suprimida quando estas informações constarem no Instrumento Contratual da 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Ao (Intuição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Agencia XX</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Sr. Gerente,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Ref. operação n. 0 XX, no valor de R$ XX, firmada em XX/XX/XXXX</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1. </w:t>
      </w:r>
      <w:proofErr w:type="gramStart"/>
      <w:r w:rsidRPr="0036031F">
        <w:rPr>
          <w:rFonts w:ascii="Arial" w:eastAsia="Times New Roman" w:hAnsi="Arial" w:cs="Arial"/>
          <w:color w:val="000000"/>
          <w:sz w:val="20"/>
          <w:szCs w:val="20"/>
          <w:shd w:val="clear" w:color="auto" w:fill="FFFFFF"/>
          <w:lang w:eastAsia="pt-BR"/>
        </w:rPr>
        <w:t>  Solicito</w:t>
      </w:r>
      <w:proofErr w:type="gram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mos</w:t>
      </w:r>
      <w:proofErr w:type="spellEnd"/>
      <w:r w:rsidRPr="0036031F">
        <w:rPr>
          <w:rFonts w:ascii="Arial" w:eastAsia="Times New Roman" w:hAnsi="Arial" w:cs="Arial"/>
          <w:color w:val="000000"/>
          <w:sz w:val="20"/>
          <w:szCs w:val="20"/>
          <w:shd w:val="clear" w:color="auto" w:fill="FFFFFF"/>
          <w:lang w:eastAsia="pt-BR"/>
        </w:rPr>
        <w:t>) a concessão de garantia complementar pelo Fundo de Aval às Micro 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Pequenas Empresas - MT GARANTE, com vistas à obtenção de financiamento para a (citar itens a serem financiados, conforme cédula de crédito), no percentual de XX (definir o valor percentual contratado) da importância financiada.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2. </w:t>
      </w:r>
      <w:proofErr w:type="gramStart"/>
      <w:r w:rsidRPr="0036031F">
        <w:rPr>
          <w:rFonts w:ascii="Arial" w:eastAsia="Times New Roman" w:hAnsi="Arial" w:cs="Arial"/>
          <w:color w:val="000000"/>
          <w:sz w:val="20"/>
          <w:szCs w:val="20"/>
          <w:shd w:val="clear" w:color="auto" w:fill="FFFFFF"/>
          <w:lang w:eastAsia="pt-BR"/>
        </w:rPr>
        <w:t>  Autorizo</w:t>
      </w:r>
      <w:proofErr w:type="gram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mos</w:t>
      </w:r>
      <w:proofErr w:type="spellEnd"/>
      <w:r w:rsidRPr="0036031F">
        <w:rPr>
          <w:rFonts w:ascii="Arial" w:eastAsia="Times New Roman" w:hAnsi="Arial" w:cs="Arial"/>
          <w:color w:val="000000"/>
          <w:sz w:val="20"/>
          <w:szCs w:val="20"/>
          <w:shd w:val="clear" w:color="auto" w:fill="FFFFFF"/>
          <w:lang w:eastAsia="pt-BR"/>
        </w:rPr>
        <w:t>) esse Banco a, uma vez concedida a garantia, proceder ao débito da Comissão de Concessão de Aval - CCA a favor do MT GARANTE, correspondente a R$ XX (valor por extenso) - calculada segundo a formula: (CCA = 0, 1% x n. 0 de meses do contrato x valor da garantia), em minha (nossa) conta corrente n. 0 XXXXX, mantida nessa agência. Autorizo (amos), também, o fornecimento ao MT GARANTE de quaisquer informações a respeito da garantia concedida e sobre o meu comportamento financeiro, para efeito de acompanhamento e controle por aquela instituição de apoio empresarial.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3. </w:t>
      </w:r>
      <w:proofErr w:type="gramStart"/>
      <w:r w:rsidRPr="0036031F">
        <w:rPr>
          <w:rFonts w:ascii="Arial" w:eastAsia="Times New Roman" w:hAnsi="Arial" w:cs="Arial"/>
          <w:color w:val="000000"/>
          <w:sz w:val="20"/>
          <w:szCs w:val="20"/>
          <w:shd w:val="clear" w:color="auto" w:fill="FFFFFF"/>
          <w:lang w:eastAsia="pt-BR"/>
        </w:rPr>
        <w:t>  Declaro</w:t>
      </w:r>
      <w:proofErr w:type="gramEnd"/>
      <w:r w:rsidRPr="0036031F">
        <w:rPr>
          <w:rFonts w:ascii="Arial" w:eastAsia="Times New Roman" w:hAnsi="Arial" w:cs="Arial"/>
          <w:color w:val="000000"/>
          <w:sz w:val="20"/>
          <w:szCs w:val="20"/>
          <w:shd w:val="clear" w:color="auto" w:fill="FFFFFF"/>
          <w:lang w:eastAsia="pt-BR"/>
        </w:rPr>
        <w:t xml:space="preserve"> (amos), ainda, que: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sou (</w:t>
      </w:r>
      <w:proofErr w:type="spellStart"/>
      <w:r w:rsidRPr="0036031F">
        <w:rPr>
          <w:rFonts w:ascii="Arial" w:eastAsia="Times New Roman" w:hAnsi="Arial" w:cs="Arial"/>
          <w:color w:val="000000"/>
          <w:sz w:val="20"/>
          <w:szCs w:val="20"/>
          <w:shd w:val="clear" w:color="auto" w:fill="FFFFFF"/>
          <w:lang w:eastAsia="pt-BR"/>
        </w:rPr>
        <w:t>mos</w:t>
      </w:r>
      <w:proofErr w:type="spellEnd"/>
      <w:r w:rsidRPr="0036031F">
        <w:rPr>
          <w:rFonts w:ascii="Arial" w:eastAsia="Times New Roman" w:hAnsi="Arial" w:cs="Arial"/>
          <w:color w:val="000000"/>
          <w:sz w:val="20"/>
          <w:szCs w:val="20"/>
          <w:shd w:val="clear" w:color="auto" w:fill="FFFFFF"/>
          <w:lang w:eastAsia="pt-BR"/>
        </w:rPr>
        <w:t xml:space="preserve">) Microempresa (ME) ou Empresa de Pequeno Porte (EPP) ou Microempreendedor Individual (MEI), enquadrado conforme a Lei Complementar </w:t>
      </w:r>
      <w:proofErr w:type="spellStart"/>
      <w:r w:rsidRPr="0036031F">
        <w:rPr>
          <w:rFonts w:ascii="Arial" w:eastAsia="Times New Roman" w:hAnsi="Arial" w:cs="Arial"/>
          <w:color w:val="000000"/>
          <w:sz w:val="20"/>
          <w:szCs w:val="20"/>
          <w:shd w:val="clear" w:color="auto" w:fill="FFFFFF"/>
          <w:lang w:eastAsia="pt-BR"/>
        </w:rPr>
        <w:t>nr</w:t>
      </w:r>
      <w:proofErr w:type="spellEnd"/>
      <w:r w:rsidRPr="0036031F">
        <w:rPr>
          <w:rFonts w:ascii="Arial" w:eastAsia="Times New Roman" w:hAnsi="Arial" w:cs="Arial"/>
          <w:color w:val="000000"/>
          <w:sz w:val="20"/>
          <w:szCs w:val="20"/>
          <w:shd w:val="clear" w:color="auto" w:fill="FFFFFF"/>
          <w:lang w:eastAsia="pt-BR"/>
        </w:rPr>
        <w:t>. 123, de 14/12/206 (Lei Geral das MPE);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w:t>
      </w:r>
      <w:proofErr w:type="gramStart"/>
      <w:r w:rsidRPr="0036031F">
        <w:rPr>
          <w:rFonts w:ascii="Arial" w:eastAsia="Times New Roman" w:hAnsi="Arial" w:cs="Arial"/>
          <w:color w:val="000000"/>
          <w:sz w:val="20"/>
          <w:szCs w:val="20"/>
          <w:shd w:val="clear" w:color="auto" w:fill="FFFFFF"/>
          <w:lang w:eastAsia="pt-BR"/>
        </w:rPr>
        <w:t>  Estou</w:t>
      </w:r>
      <w:proofErr w:type="gram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mos</w:t>
      </w:r>
      <w:proofErr w:type="spellEnd"/>
      <w:r w:rsidRPr="0036031F">
        <w:rPr>
          <w:rFonts w:ascii="Arial" w:eastAsia="Times New Roman" w:hAnsi="Arial" w:cs="Arial"/>
          <w:color w:val="000000"/>
          <w:sz w:val="20"/>
          <w:szCs w:val="20"/>
          <w:shd w:val="clear" w:color="auto" w:fill="FFFFFF"/>
          <w:lang w:eastAsia="pt-BR"/>
        </w:rPr>
        <w:t>) ciente (s) de que o MT GARANTE poderá impugnar a concessão da garantia, caso constatada alguma irregularidade em relação às normas de utilização do fundo.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4. Independentemente da concessão da garantia, obrigo-me (</w:t>
      </w:r>
      <w:proofErr w:type="spellStart"/>
      <w:r w:rsidRPr="0036031F">
        <w:rPr>
          <w:rFonts w:ascii="Arial" w:eastAsia="Times New Roman" w:hAnsi="Arial" w:cs="Arial"/>
          <w:color w:val="000000"/>
          <w:sz w:val="20"/>
          <w:szCs w:val="20"/>
          <w:shd w:val="clear" w:color="auto" w:fill="FFFFFF"/>
          <w:lang w:eastAsia="pt-BR"/>
        </w:rPr>
        <w:t>amos-nos</w:t>
      </w:r>
      <w:proofErr w:type="spellEnd"/>
      <w:r w:rsidRPr="0036031F">
        <w:rPr>
          <w:rFonts w:ascii="Arial" w:eastAsia="Times New Roman" w:hAnsi="Arial" w:cs="Arial"/>
          <w:color w:val="000000"/>
          <w:sz w:val="20"/>
          <w:szCs w:val="20"/>
          <w:shd w:val="clear" w:color="auto" w:fill="FFFFFF"/>
          <w:lang w:eastAsia="pt-BR"/>
        </w:rPr>
        <w:t xml:space="preserve">) a pagar integralmente o financiamento que vier a ser concedido por essa instituição financeira, estando ciente (s) de que, se o MT GARANTE vier a honrar a garantia prestada, </w:t>
      </w:r>
      <w:proofErr w:type="gramStart"/>
      <w:r w:rsidRPr="0036031F">
        <w:rPr>
          <w:rFonts w:ascii="Arial" w:eastAsia="Times New Roman" w:hAnsi="Arial" w:cs="Arial"/>
          <w:color w:val="000000"/>
          <w:sz w:val="20"/>
          <w:szCs w:val="20"/>
          <w:shd w:val="clear" w:color="auto" w:fill="FFFFFF"/>
          <w:lang w:eastAsia="pt-BR"/>
        </w:rPr>
        <w:t>sub rogar</w:t>
      </w:r>
      <w:proofErr w:type="gram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se-á</w:t>
      </w:r>
      <w:proofErr w:type="spellEnd"/>
      <w:r w:rsidRPr="0036031F">
        <w:rPr>
          <w:rFonts w:ascii="Arial" w:eastAsia="Times New Roman" w:hAnsi="Arial" w:cs="Arial"/>
          <w:color w:val="000000"/>
          <w:sz w:val="20"/>
          <w:szCs w:val="20"/>
          <w:shd w:val="clear" w:color="auto" w:fill="FFFFFF"/>
          <w:lang w:eastAsia="pt-BR"/>
        </w:rPr>
        <w:t xml:space="preserve"> nos direitos do credor até o montante por ele efetivamente pago, respeitado eventual direito de preferência da (instituição financeira) sobre as demais garantias prestadas.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Emitente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w:t>
      </w:r>
      <w:proofErr w:type="gramStart"/>
      <w:r w:rsidRPr="0036031F">
        <w:rPr>
          <w:rFonts w:ascii="Arial" w:eastAsia="Times New Roman" w:hAnsi="Arial" w:cs="Arial"/>
          <w:color w:val="000000"/>
          <w:sz w:val="20"/>
          <w:szCs w:val="20"/>
          <w:shd w:val="clear" w:color="auto" w:fill="FFFFFF"/>
          <w:lang w:eastAsia="pt-BR"/>
        </w:rPr>
        <w:t>empresa</w:t>
      </w:r>
      <w:proofErr w:type="gramEnd"/>
      <w:r w:rsidRPr="0036031F">
        <w:rPr>
          <w:rFonts w:ascii="Arial" w:eastAsia="Times New Roman" w:hAnsi="Arial" w:cs="Arial"/>
          <w:color w:val="000000"/>
          <w:sz w:val="20"/>
          <w:szCs w:val="20"/>
          <w:shd w:val="clear" w:color="auto" w:fill="FFFFFF"/>
          <w:lang w:eastAsia="pt-BR"/>
        </w:rPr>
        <w:t xml:space="preserve"> e CNPJ)</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(Assinatura) nome do sócio e CPF</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Anexo B - Formulário de "</w:t>
      </w:r>
      <w:proofErr w:type="spellStart"/>
      <w:r w:rsidRPr="0036031F">
        <w:rPr>
          <w:rFonts w:ascii="Arial" w:eastAsia="Times New Roman" w:hAnsi="Arial" w:cs="Arial"/>
          <w:color w:val="000000"/>
          <w:sz w:val="20"/>
          <w:szCs w:val="20"/>
          <w:shd w:val="clear" w:color="auto" w:fill="FFFFFF"/>
          <w:lang w:eastAsia="pt-BR"/>
        </w:rPr>
        <w:t>check</w:t>
      </w:r>
      <w:proofErr w:type="spell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list</w:t>
      </w:r>
      <w:proofErr w:type="spellEnd"/>
      <w:r w:rsidRPr="0036031F">
        <w:rPr>
          <w:rFonts w:ascii="Arial" w:eastAsia="Times New Roman" w:hAnsi="Arial" w:cs="Arial"/>
          <w:color w:val="000000"/>
          <w:sz w:val="20"/>
          <w:szCs w:val="20"/>
          <w:shd w:val="clear" w:color="auto" w:fill="FFFFFF"/>
          <w:lang w:eastAsia="pt-BR"/>
        </w:rPr>
        <w:t>" para contratação.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Razão Social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Processo: Contratação de contratação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Conferência da documentação e do atendimento das condições de contratação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685"/>
        <w:gridCol w:w="5827"/>
        <w:gridCol w:w="1972"/>
      </w:tblGrid>
      <w:tr w:rsidR="0036031F" w:rsidRPr="0036031F" w:rsidTr="0036031F">
        <w:tc>
          <w:tcPr>
            <w:tcW w:w="4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Item</w:t>
            </w:r>
          </w:p>
        </w:tc>
        <w:tc>
          <w:tcPr>
            <w:tcW w:w="34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Descrição</w:t>
            </w:r>
          </w:p>
        </w:tc>
        <w:tc>
          <w:tcPr>
            <w:tcW w:w="11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Conferência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noProof/>
                <w:color w:val="000000"/>
                <w:sz w:val="20"/>
                <w:szCs w:val="20"/>
                <w:shd w:val="clear" w:color="auto" w:fill="FFFFFF"/>
                <w:lang w:eastAsia="pt-BR"/>
              </w:rPr>
              <w:drawing>
                <wp:inline distT="0" distB="0" distL="0" distR="0" wp14:anchorId="603DED4A" wp14:editId="33D50707">
                  <wp:extent cx="304800" cy="123825"/>
                  <wp:effectExtent l="0" t="0" r="0" b="9525"/>
                  <wp:docPr id="9" name="image2.jpg" descr="https://www.iomat.mt.gov.br/apifront/portal/materia_imagens/imagem/397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descr="https://www.iomat.mt.gov.br/apifront/portal/materia_imagens/imagem/39729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 cy="123825"/>
                          </a:xfrm>
                          <a:prstGeom prst="rect">
                            <a:avLst/>
                          </a:prstGeom>
                          <a:noFill/>
                          <a:ln>
                            <a:noFill/>
                          </a:ln>
                        </pic:spPr>
                      </pic:pic>
                    </a:graphicData>
                  </a:graphic>
                </wp:inline>
              </w:drawing>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Análise do Projeto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2</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Aprovação do projeto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3</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Protocolo de Informações</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4</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Cópia de contrato com cláusula MT GARANTE</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5</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Repasse para a rede de atendimento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6</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Procedimento para solicitação de Honra de Aval - Núcleo MT GARANTE</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7</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Assinatura de procuração, para que a instituição opere o fundo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8</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Abertura de conta e depósito dos valores no Fundo de Risco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9</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Inclusão de dados no SISGARANTE</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IO</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Encaminhamento de informações</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11</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Definição de Fundo e linha de crédito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12</w:t>
            </w:r>
          </w:p>
        </w:tc>
        <w:tc>
          <w:tcPr>
            <w:tcW w:w="34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Inclusão de novas linhas de crédito</w:t>
            </w:r>
          </w:p>
        </w:tc>
        <w:tc>
          <w:tcPr>
            <w:tcW w:w="11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bl>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Anexo C - Formulários de "</w:t>
      </w:r>
      <w:proofErr w:type="spellStart"/>
      <w:r w:rsidRPr="0036031F">
        <w:rPr>
          <w:rFonts w:ascii="Arial" w:eastAsia="Times New Roman" w:hAnsi="Arial" w:cs="Arial"/>
          <w:color w:val="000000"/>
          <w:sz w:val="20"/>
          <w:szCs w:val="20"/>
          <w:shd w:val="clear" w:color="auto" w:fill="FFFFFF"/>
          <w:lang w:eastAsia="pt-BR"/>
        </w:rPr>
        <w:t>check</w:t>
      </w:r>
      <w:proofErr w:type="spellEnd"/>
      <w:r w:rsidRPr="0036031F">
        <w:rPr>
          <w:rFonts w:ascii="Arial" w:eastAsia="Times New Roman" w:hAnsi="Arial" w:cs="Arial"/>
          <w:color w:val="000000"/>
          <w:sz w:val="20"/>
          <w:szCs w:val="20"/>
          <w:shd w:val="clear" w:color="auto" w:fill="FFFFFF"/>
          <w:lang w:eastAsia="pt-BR"/>
        </w:rPr>
        <w:t xml:space="preserve"> </w:t>
      </w:r>
      <w:proofErr w:type="spellStart"/>
      <w:r w:rsidRPr="0036031F">
        <w:rPr>
          <w:rFonts w:ascii="Arial" w:eastAsia="Times New Roman" w:hAnsi="Arial" w:cs="Arial"/>
          <w:color w:val="000000"/>
          <w:sz w:val="20"/>
          <w:szCs w:val="20"/>
          <w:shd w:val="clear" w:color="auto" w:fill="FFFFFF"/>
          <w:lang w:eastAsia="pt-BR"/>
        </w:rPr>
        <w:t>list</w:t>
      </w:r>
      <w:proofErr w:type="spellEnd"/>
      <w:r w:rsidRPr="0036031F">
        <w:rPr>
          <w:rFonts w:ascii="Arial" w:eastAsia="Times New Roman" w:hAnsi="Arial" w:cs="Arial"/>
          <w:color w:val="000000"/>
          <w:sz w:val="20"/>
          <w:szCs w:val="20"/>
          <w:shd w:val="clear" w:color="auto" w:fill="FFFFFF"/>
          <w:lang w:eastAsia="pt-BR"/>
        </w:rPr>
        <w:t>" para análise de honra de aval.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Instituição Financeira: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Razão Social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Operação: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Processo: Honra de Aval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Conferência da documentação e do atendimento das condições da concessão da garantia;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779"/>
        <w:gridCol w:w="6840"/>
        <w:gridCol w:w="865"/>
      </w:tblGrid>
      <w:tr w:rsidR="0036031F" w:rsidRPr="0036031F" w:rsidTr="0036031F">
        <w:tc>
          <w:tcPr>
            <w:tcW w:w="45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Item</w:t>
            </w:r>
          </w:p>
        </w:tc>
        <w:tc>
          <w:tcPr>
            <w:tcW w:w="39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Descrição</w:t>
            </w:r>
          </w:p>
        </w:tc>
        <w:tc>
          <w:tcPr>
            <w:tcW w:w="5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OK/N</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O pedido da honra do aval ou da fiança feito pela Instituição Financeira por meio de solicitação formal e protocolada no MT GARANTE?</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2</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Cópia do instrumento contratual que rege a operação de concessão de crédito inadimplência e, quando houver, de seus aditivos e do orçamento de aplicação do crédito.</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3</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Declaração formal de enquadramento como microempresa ou empresa de pequeno porte ou microempreendedor individual ou pequeno e médio produtor rural, cooperativas organizadas com base na atividade econômica receita bruta anual obtida e/ou revista na forma da legislação vigente.</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4</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Planilha de cálculo do valor da garantia do MT GARANTE, atualizado até a data da solicitação da honra de aval.</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5</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Número de propositura da ação judicial, acompanhada do protocolo efetuado junto ao cartório distribuidor ou equivalente.</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7</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Ao menos 01 (uma) notificação de cobrança dirigida ao devedor através do Cartório de Títulos e Documentos ou por meio de cartas com Aviso de Recebimento (AR), exigindo a liquidação da dívida.</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8</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Honra garantida Saldo da dívida de até R$30.000,00: dispensa do ajuizamento.</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9</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garantia do MT GARANTE de até 80% do valor da operação por proponente, respeitando os limites definidos por porte e operação no Regulamento Operacional.</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10</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depositado da CCA está de acordo com o Regulamento.</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11</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Valor depositado da CCA está menor que o valor devido.</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r w:rsidR="0036031F" w:rsidRPr="0036031F" w:rsidTr="0036031F">
        <w:tc>
          <w:tcPr>
            <w:tcW w:w="4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12</w:t>
            </w:r>
          </w:p>
        </w:tc>
        <w:tc>
          <w:tcPr>
            <w:tcW w:w="395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Ajuizamento da dívida, ou solicitação de honra, ocorreu no prazo estabelecido no Regulamento Operacional</w:t>
            </w:r>
          </w:p>
        </w:tc>
        <w:tc>
          <w:tcPr>
            <w:tcW w:w="500" w:type="pct"/>
            <w:tcBorders>
              <w:top w:val="nil"/>
              <w:left w:val="nil"/>
              <w:bottom w:val="single" w:sz="8" w:space="0" w:color="auto"/>
              <w:right w:val="single" w:sz="8" w:space="0" w:color="auto"/>
            </w:tcBorders>
            <w:tcMar>
              <w:top w:w="0" w:type="dxa"/>
              <w:left w:w="28" w:type="dxa"/>
              <w:bottom w:w="0" w:type="dxa"/>
              <w:right w:w="28" w:type="dxa"/>
            </w:tcMar>
            <w:hideMark/>
          </w:tcPr>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
        </w:tc>
      </w:tr>
    </w:tbl>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Anexo D - Lista de Documentação para Honras e Aval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1.   Contrato / Cédula de Crédito Comercial</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Contendo</w:t>
      </w:r>
      <w:proofErr w:type="gramEnd"/>
      <w:r w:rsidRPr="0036031F">
        <w:rPr>
          <w:rFonts w:ascii="Arial" w:eastAsia="Times New Roman" w:hAnsi="Arial" w:cs="Arial"/>
          <w:color w:val="000000"/>
          <w:sz w:val="20"/>
          <w:szCs w:val="20"/>
          <w:shd w:val="clear" w:color="auto" w:fill="FFFFFF"/>
          <w:lang w:eastAsia="pt-BR"/>
        </w:rPr>
        <w:t xml:space="preserve"> todas as informações necessários para honra: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Número e Valor da operação;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Dados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Orçamento de aplicação do crédito (detalhado);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Encargos financeiros (básico e/ou adicional);</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Prazo de pagamento;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f)    Garantia complementar MT GARANTE (%);</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Completo e legível</w:t>
      </w:r>
      <w:proofErr w:type="gramEnd"/>
      <w:r w:rsidRPr="0036031F">
        <w:rPr>
          <w:rFonts w:ascii="Arial" w:eastAsia="Times New Roman" w:hAnsi="Arial" w:cs="Arial"/>
          <w:color w:val="000000"/>
          <w:sz w:val="20"/>
          <w:szCs w:val="20"/>
          <w:shd w:val="clear" w:color="auto" w:fill="FFFFFF"/>
          <w:lang w:eastAsia="pt-BR"/>
        </w:rPr>
        <w:t>: Todas as páginas;</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Assinado</w:t>
      </w:r>
      <w:proofErr w:type="gramEnd"/>
      <w:r w:rsidRPr="0036031F">
        <w:rPr>
          <w:rFonts w:ascii="Arial" w:eastAsia="Times New Roman" w:hAnsi="Arial" w:cs="Arial"/>
          <w:color w:val="000000"/>
          <w:sz w:val="20"/>
          <w:szCs w:val="20"/>
          <w:shd w:val="clear" w:color="auto" w:fill="FFFFFF"/>
          <w:lang w:eastAsia="pt-BR"/>
        </w:rPr>
        <w:t xml:space="preserve"> por todas as partes;</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Termo aditivo ao instrumento contratual (se houver).</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2.   Contrato Social e Alterações (se necessário)</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Havendo</w:t>
      </w:r>
      <w:proofErr w:type="gramEnd"/>
      <w:r w:rsidRPr="0036031F">
        <w:rPr>
          <w:rFonts w:ascii="Arial" w:eastAsia="Times New Roman" w:hAnsi="Arial" w:cs="Arial"/>
          <w:color w:val="000000"/>
          <w:sz w:val="20"/>
          <w:szCs w:val="20"/>
          <w:shd w:val="clear" w:color="auto" w:fill="FFFFFF"/>
          <w:lang w:eastAsia="pt-BR"/>
        </w:rPr>
        <w:t xml:space="preserve"> alterações nos dados da razão social, que impactem nas informações consideradas na operação, faz-se necessária a comprovação para fins de honra de aval. Ex.: Empresa ABC altera Razão Social para XYZ, após assinatura do contrato, necessária cópia da alteração contratual para comprovação e atualização dos dados.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3.   Orçamento de Aplicação do Crédito</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lastRenderedPageBreak/>
        <w:t>- </w:t>
      </w:r>
      <w:proofErr w:type="gramStart"/>
      <w:r w:rsidRPr="0036031F">
        <w:rPr>
          <w:rFonts w:ascii="Arial" w:eastAsia="Times New Roman" w:hAnsi="Arial" w:cs="Arial"/>
          <w:color w:val="000000"/>
          <w:sz w:val="20"/>
          <w:szCs w:val="20"/>
          <w:shd w:val="clear" w:color="auto" w:fill="FFFFFF"/>
          <w:lang w:eastAsia="pt-BR"/>
        </w:rPr>
        <w:t>  Contendo</w:t>
      </w:r>
      <w:proofErr w:type="gramEnd"/>
      <w:r w:rsidRPr="0036031F">
        <w:rPr>
          <w:rFonts w:ascii="Arial" w:eastAsia="Times New Roman" w:hAnsi="Arial" w:cs="Arial"/>
          <w:color w:val="000000"/>
          <w:sz w:val="20"/>
          <w:szCs w:val="20"/>
          <w:shd w:val="clear" w:color="auto" w:fill="FFFFFF"/>
          <w:lang w:eastAsia="pt-BR"/>
        </w:rPr>
        <w:t xml:space="preserve"> a destinação do financiamento de maneira detalhada: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Investimento Fixo;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Investimento Fixo + Capital de Giro Associado;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Capital de Giro Dissociado;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Exportação na fase pré-embarque;</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Desenvolvimento Tecnológico;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4.   Declaração de enquadramento de Beneficiários</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Obtida</w:t>
      </w:r>
      <w:proofErr w:type="gramEnd"/>
      <w:r w:rsidRPr="0036031F">
        <w:rPr>
          <w:rFonts w:ascii="Arial" w:eastAsia="Times New Roman" w:hAnsi="Arial" w:cs="Arial"/>
          <w:color w:val="000000"/>
          <w:sz w:val="20"/>
          <w:szCs w:val="20"/>
          <w:shd w:val="clear" w:color="auto" w:fill="FFFFFF"/>
          <w:lang w:eastAsia="pt-BR"/>
        </w:rPr>
        <w:t xml:space="preserve"> pelo mutuário;</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Contendo</w:t>
      </w:r>
      <w:proofErr w:type="gramEnd"/>
      <w:r w:rsidRPr="0036031F">
        <w:rPr>
          <w:rFonts w:ascii="Arial" w:eastAsia="Times New Roman" w:hAnsi="Arial" w:cs="Arial"/>
          <w:color w:val="000000"/>
          <w:sz w:val="20"/>
          <w:szCs w:val="20"/>
          <w:shd w:val="clear" w:color="auto" w:fill="FFFFFF"/>
          <w:lang w:eastAsia="pt-BR"/>
        </w:rPr>
        <w:t xml:space="preserve"> o enquadramento da empresa (Microempresas, Empresas de Pequeno Porte e Microempreendedores Individuais)</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Legível e assinada</w:t>
      </w:r>
      <w:proofErr w:type="gramEnd"/>
      <w:r w:rsidRPr="0036031F">
        <w:rPr>
          <w:rFonts w:ascii="Arial" w:eastAsia="Times New Roman" w:hAnsi="Arial" w:cs="Arial"/>
          <w:color w:val="000000"/>
          <w:sz w:val="20"/>
          <w:szCs w:val="20"/>
          <w:shd w:val="clear" w:color="auto" w:fill="FFFFFF"/>
          <w:lang w:eastAsia="pt-BR"/>
        </w:rPr>
        <w:t>.</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Lei complementar n. 0 123/2006 - Lei Geral das MPE.</w:t>
      </w:r>
    </w:p>
    <w:p w:rsidR="0036031F" w:rsidRPr="0036031F" w:rsidRDefault="0036031F" w:rsidP="0036031F">
      <w:pPr>
        <w:spacing w:after="0" w:line="240" w:lineRule="auto"/>
        <w:ind w:left="368"/>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5. Planilha de cálculo no valor da garantia MT GARANTE</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Atualizada</w:t>
      </w:r>
      <w:proofErr w:type="gramEnd"/>
      <w:r w:rsidRPr="0036031F">
        <w:rPr>
          <w:rFonts w:ascii="Arial" w:eastAsia="Times New Roman" w:hAnsi="Arial" w:cs="Arial"/>
          <w:color w:val="000000"/>
          <w:sz w:val="20"/>
          <w:szCs w:val="20"/>
          <w:shd w:val="clear" w:color="auto" w:fill="FFFFFF"/>
          <w:lang w:eastAsia="pt-BR"/>
        </w:rPr>
        <w:t xml:space="preserve"> até a data da solicitação da honra de aval;</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Contendo</w:t>
      </w:r>
      <w:proofErr w:type="gramEnd"/>
      <w:r w:rsidRPr="0036031F">
        <w:rPr>
          <w:rFonts w:ascii="Arial" w:eastAsia="Times New Roman" w:hAnsi="Arial" w:cs="Arial"/>
          <w:color w:val="000000"/>
          <w:sz w:val="20"/>
          <w:szCs w:val="20"/>
          <w:shd w:val="clear" w:color="auto" w:fill="FFFFFF"/>
          <w:lang w:eastAsia="pt-BR"/>
        </w:rPr>
        <w:t xml:space="preserve"> todas as informações necessárias para fins de cálculo: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Número da operação e Dados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Valor Liberado;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Encargos financeiros aplicáveis à operação;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d)   Recebimentos e amortizações;</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e)   Saldo Devedor.</w:t>
      </w:r>
    </w:p>
    <w:p w:rsidR="0036031F" w:rsidRPr="0036031F" w:rsidRDefault="0036031F" w:rsidP="0036031F">
      <w:pPr>
        <w:spacing w:after="0" w:line="240" w:lineRule="auto"/>
        <w:ind w:left="368"/>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6. Número do processo da propositura de cobrança judicial.</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Contendo</w:t>
      </w:r>
      <w:proofErr w:type="gramEnd"/>
      <w:r w:rsidRPr="0036031F">
        <w:rPr>
          <w:rFonts w:ascii="Arial" w:eastAsia="Times New Roman" w:hAnsi="Arial" w:cs="Arial"/>
          <w:color w:val="000000"/>
          <w:sz w:val="20"/>
          <w:szCs w:val="20"/>
          <w:shd w:val="clear" w:color="auto" w:fill="FFFFFF"/>
          <w:lang w:eastAsia="pt-BR"/>
        </w:rPr>
        <w:t xml:space="preserve"> todas as informações necessárias para a honra:</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a)   Dados do mutuário;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b)   Dados da operação;</w:t>
      </w:r>
    </w:p>
    <w:p w:rsidR="0036031F" w:rsidRPr="0036031F" w:rsidRDefault="0036031F" w:rsidP="0036031F">
      <w:pPr>
        <w:spacing w:after="0" w:line="240" w:lineRule="auto"/>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c)   Valor da Causa.</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A solicitação de cobrança e de honra deverá ocorrer no prazo descrito no Regulamento Operacional do MT GARANTE.</w:t>
      </w:r>
    </w:p>
    <w:p w:rsidR="0036031F" w:rsidRPr="0036031F" w:rsidRDefault="0036031F" w:rsidP="0036031F">
      <w:pPr>
        <w:spacing w:after="0" w:line="240" w:lineRule="auto"/>
        <w:ind w:left="368"/>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7. Cópia de 1 (uma) notificação (Saldo Devedor de até R$30.000,00)</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Legível</w:t>
      </w:r>
      <w:proofErr w:type="gramEnd"/>
      <w:r w:rsidRPr="0036031F">
        <w:rPr>
          <w:rFonts w:ascii="Arial" w:eastAsia="Times New Roman" w:hAnsi="Arial" w:cs="Arial"/>
          <w:color w:val="000000"/>
          <w:sz w:val="20"/>
          <w:szCs w:val="20"/>
          <w:shd w:val="clear" w:color="auto" w:fill="FFFFFF"/>
          <w:lang w:eastAsia="pt-BR"/>
        </w:rPr>
        <w:t>;</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Contendo</w:t>
      </w:r>
      <w:proofErr w:type="gramEnd"/>
      <w:r w:rsidRPr="0036031F">
        <w:rPr>
          <w:rFonts w:ascii="Arial" w:eastAsia="Times New Roman" w:hAnsi="Arial" w:cs="Arial"/>
          <w:color w:val="000000"/>
          <w:sz w:val="20"/>
          <w:szCs w:val="20"/>
          <w:shd w:val="clear" w:color="auto" w:fill="FFFFFF"/>
          <w:lang w:eastAsia="pt-BR"/>
        </w:rPr>
        <w:t xml:space="preserve"> dados do mutuário e da operação;</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Notificações por carta e com Aviso de Recebimento (AR);</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Notificações através de cartório de títulos e documentos;</w:t>
      </w:r>
    </w:p>
    <w:p w:rsidR="0036031F" w:rsidRPr="0036031F" w:rsidRDefault="0036031F" w:rsidP="0036031F">
      <w:pPr>
        <w:spacing w:after="0" w:line="240" w:lineRule="auto"/>
        <w:ind w:left="299" w:firstLine="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Em caso de não localização do devedor, admite-se notificação por edital;</w:t>
      </w:r>
    </w:p>
    <w:p w:rsidR="0036031F" w:rsidRPr="0036031F" w:rsidRDefault="0036031F" w:rsidP="0036031F">
      <w:pPr>
        <w:spacing w:after="0" w:line="240" w:lineRule="auto"/>
        <w:ind w:left="299" w:firstLine="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368"/>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8. Arquivo de dados para alimentação do SISGARANTE</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Arquivos de dados em formato digital ou através de software;</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w:t>
      </w:r>
      <w:proofErr w:type="gramStart"/>
      <w:r w:rsidRPr="0036031F">
        <w:rPr>
          <w:rFonts w:ascii="Arial" w:eastAsia="Times New Roman" w:hAnsi="Arial" w:cs="Arial"/>
          <w:color w:val="000000"/>
          <w:sz w:val="20"/>
          <w:szCs w:val="20"/>
          <w:shd w:val="clear" w:color="auto" w:fill="FFFFFF"/>
          <w:lang w:eastAsia="pt-BR"/>
        </w:rPr>
        <w:t>  Conforme</w:t>
      </w:r>
      <w:proofErr w:type="gramEnd"/>
      <w:r w:rsidRPr="0036031F">
        <w:rPr>
          <w:rFonts w:ascii="Arial" w:eastAsia="Times New Roman" w:hAnsi="Arial" w:cs="Arial"/>
          <w:color w:val="000000"/>
          <w:sz w:val="20"/>
          <w:szCs w:val="20"/>
          <w:shd w:val="clear" w:color="auto" w:fill="FFFFFF"/>
          <w:lang w:eastAsia="pt-BR"/>
        </w:rPr>
        <w:t xml:space="preserve"> definidos pela Unidade de Tecnologia da Informação e Comunicação (UTIC);</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color w:val="000000"/>
          <w:sz w:val="20"/>
          <w:szCs w:val="20"/>
          <w:shd w:val="clear" w:color="auto" w:fill="FFFFFF"/>
          <w:lang w:eastAsia="pt-BR"/>
        </w:rPr>
        <w:t>-   Dados da operação coerentes com a documentação enviada pela Instituição Financeira; Dados da Comissão de Concessão de Aval (CCA) creditada, bem como da CCA Adicional (se houver).</w:t>
      </w:r>
    </w:p>
    <w:p w:rsidR="0036031F" w:rsidRPr="0036031F" w:rsidRDefault="0036031F" w:rsidP="0036031F">
      <w:pPr>
        <w:spacing w:after="0" w:line="240" w:lineRule="auto"/>
        <w:ind w:left="647"/>
        <w:jc w:val="both"/>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rsidP="0036031F">
      <w:pPr>
        <w:spacing w:after="0" w:line="240" w:lineRule="auto"/>
        <w:ind w:left="647"/>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noProof/>
          <w:color w:val="000000"/>
          <w:sz w:val="20"/>
          <w:szCs w:val="20"/>
          <w:shd w:val="clear" w:color="auto" w:fill="FFFFFF"/>
          <w:lang w:eastAsia="pt-BR"/>
        </w:rPr>
        <w:drawing>
          <wp:inline distT="0" distB="0" distL="0" distR="0" wp14:anchorId="42C514F6" wp14:editId="21C009A6">
            <wp:extent cx="2057400" cy="438150"/>
            <wp:effectExtent l="0" t="0" r="0" b="0"/>
            <wp:docPr id="10" name="Imagem 10" descr="https://www.iomat.mt.gov.br/apifront/portal/materia_imagens/imagem/397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iomat.mt.gov.br/apifront/portal/materia_imagens/imagem/39729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438150"/>
                    </a:xfrm>
                    <a:prstGeom prst="rect">
                      <a:avLst/>
                    </a:prstGeom>
                    <a:noFill/>
                    <a:ln>
                      <a:noFill/>
                    </a:ln>
                  </pic:spPr>
                </pic:pic>
              </a:graphicData>
            </a:graphic>
          </wp:inline>
        </w:drawing>
      </w:r>
    </w:p>
    <w:p w:rsidR="0036031F" w:rsidRPr="0036031F" w:rsidRDefault="0036031F" w:rsidP="0036031F">
      <w:pPr>
        <w:spacing w:after="0" w:line="240" w:lineRule="auto"/>
        <w:ind w:left="647"/>
        <w:jc w:val="center"/>
        <w:rPr>
          <w:rFonts w:ascii="Times New Roman" w:eastAsia="Times New Roman" w:hAnsi="Times New Roman" w:cs="Times New Roman"/>
          <w:color w:val="000000"/>
          <w:sz w:val="20"/>
          <w:szCs w:val="20"/>
          <w:lang w:eastAsia="pt-BR"/>
        </w:rPr>
      </w:pPr>
      <w:r w:rsidRPr="0036031F">
        <w:rPr>
          <w:rFonts w:ascii="Arial" w:eastAsia="Times New Roman" w:hAnsi="Arial" w:cs="Arial"/>
          <w:sz w:val="20"/>
          <w:szCs w:val="20"/>
          <w:shd w:val="clear" w:color="auto" w:fill="FFFFFF"/>
          <w:lang w:eastAsia="pt-BR"/>
        </w:rPr>
        <w:t> </w:t>
      </w:r>
    </w:p>
    <w:p w:rsidR="0036031F" w:rsidRPr="0036031F" w:rsidRDefault="0036031F">
      <w:pPr>
        <w:rPr>
          <w:sz w:val="20"/>
          <w:szCs w:val="20"/>
        </w:rPr>
      </w:pPr>
    </w:p>
    <w:sectPr w:rsidR="0036031F" w:rsidRPr="003603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470713"/>
    <w:multiLevelType w:val="hybridMultilevel"/>
    <w:tmpl w:val="8DE63112"/>
    <w:lvl w:ilvl="0" w:tplc="04160017">
      <w:start w:val="1"/>
      <w:numFmt w:val="lowerLetter"/>
      <w:lvlText w:val="%1)"/>
      <w:lvlJc w:val="left"/>
      <w:pPr>
        <w:ind w:left="360" w:hanging="360"/>
      </w:pPr>
      <w:rPr>
        <w:rFonts w:eastAsia="Times New Roman" w:hint="default"/>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51EC05CA"/>
    <w:multiLevelType w:val="hybridMultilevel"/>
    <w:tmpl w:val="52CCDEA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31F"/>
    <w:rsid w:val="000B1653"/>
    <w:rsid w:val="002977EE"/>
    <w:rsid w:val="0036031F"/>
    <w:rsid w:val="00453772"/>
    <w:rsid w:val="00624B24"/>
    <w:rsid w:val="009072B7"/>
    <w:rsid w:val="009A2A2A"/>
    <w:rsid w:val="00A3101B"/>
    <w:rsid w:val="00A60AA3"/>
    <w:rsid w:val="00A9292B"/>
    <w:rsid w:val="00C6523B"/>
    <w:rsid w:val="00CE58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5F4157-DFE4-4DDD-9349-C41A9215F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A2A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59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21</Pages>
  <Words>11913</Words>
  <Characters>64336</Characters>
  <Application>Microsoft Office Word</Application>
  <DocSecurity>0</DocSecurity>
  <Lines>536</Lines>
  <Paragraphs>152</Paragraphs>
  <ScaleCrop>false</ScaleCrop>
  <HeadingPairs>
    <vt:vector size="2" baseType="variant">
      <vt:variant>
        <vt:lpstr>Título</vt:lpstr>
      </vt:variant>
      <vt:variant>
        <vt:i4>1</vt:i4>
      </vt:variant>
    </vt:vector>
  </HeadingPairs>
  <TitlesOfParts>
    <vt:vector size="1" baseType="lpstr">
      <vt:lpstr/>
    </vt:vector>
  </TitlesOfParts>
  <Company>SefazMT</Company>
  <LinksUpToDate>false</LinksUpToDate>
  <CharactersWithSpaces>76097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Edite Moreira Bons Olhos</dc:creator>
  <cp:keywords/>
  <dc:description/>
  <cp:lastModifiedBy>Edite Moreira Bons Olhos</cp:lastModifiedBy>
  <cp:revision>1</cp:revision>
  <dcterms:created xsi:type="dcterms:W3CDTF">2022-08-23T18:36:00Z</dcterms:created>
  <dcterms:modified xsi:type="dcterms:W3CDTF">2022-08-23T20:18:00Z</dcterms:modified>
</cp:coreProperties>
</file>